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ADD26" w14:textId="3F4F014F" w:rsidR="00296C96" w:rsidRPr="001A5884" w:rsidRDefault="00627E98" w:rsidP="00296C96">
      <w:pPr>
        <w:pStyle w:val="JACoWPaperTitle"/>
      </w:pPr>
      <w:r w:rsidRPr="001A5884">
        <w:t>APPLIED RESEARCH STATIONS AND NEW BEAM TRANSFER LINES</w:t>
      </w:r>
      <w:r w:rsidRPr="001A5884">
        <w:br/>
        <w:t>AT THE NICA ACCELERATOR COMPLEX</w:t>
      </w:r>
      <w:r w:rsidR="00B86C40" w:rsidRPr="001A5884">
        <w:t>*</w:t>
      </w:r>
    </w:p>
    <w:p w14:paraId="4D4E3346" w14:textId="6E7318D0" w:rsidR="00EB1917" w:rsidRPr="001A5884" w:rsidRDefault="0091431B" w:rsidP="001A383A">
      <w:pPr>
        <w:pStyle w:val="JACoWAuthorList"/>
        <w:rPr>
          <w:lang w:val="en-US"/>
        </w:rPr>
      </w:pPr>
      <w:r w:rsidRPr="001A5884">
        <w:t>A</w:t>
      </w:r>
      <w:r w:rsidR="000F5B5F" w:rsidRPr="001A5884">
        <w:t xml:space="preserve">. </w:t>
      </w:r>
      <w:r w:rsidRPr="001A5884">
        <w:t>Slivin</w:t>
      </w:r>
      <w:r w:rsidR="00B83AFE" w:rsidRPr="001A5884">
        <w:rPr>
          <w:vertAlign w:val="superscript"/>
        </w:rPr>
        <w:t>†</w:t>
      </w:r>
      <w:r w:rsidR="000F5B5F" w:rsidRPr="001A5884">
        <w:t xml:space="preserve">, </w:t>
      </w:r>
      <w:r w:rsidR="00FB71B1" w:rsidRPr="001A5884">
        <w:t>A</w:t>
      </w:r>
      <w:r w:rsidR="007D75D1" w:rsidRPr="009E6644">
        <w:rPr>
          <w:noProof/>
          <w:lang w:val="ru-RU" w:eastAsia="ru-RU"/>
        </w:rPr>
        <mc:AlternateContent>
          <mc:Choice Requires="wps">
            <w:drawing>
              <wp:anchor distT="0" distB="0" distL="114300" distR="114300" simplePos="0" relativeHeight="251661312" behindDoc="0" locked="0" layoutInCell="1" allowOverlap="0" wp14:anchorId="508BDD48" wp14:editId="20B5032D">
                <wp:simplePos x="0" y="0"/>
                <wp:positionH relativeFrom="column">
                  <wp:posOffset>2540</wp:posOffset>
                </wp:positionH>
                <wp:positionV relativeFrom="page">
                  <wp:posOffset>9656445</wp:posOffset>
                </wp:positionV>
                <wp:extent cx="3009900" cy="342900"/>
                <wp:effectExtent l="0" t="0" r="0" b="0"/>
                <wp:wrapTopAndBottom/>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E19D2" w14:textId="77777777" w:rsidR="007D75D1" w:rsidRDefault="007D75D1" w:rsidP="007D75D1">
                            <w:pPr>
                              <w:pStyle w:val="Retraitcorpsdetexte"/>
                              <w:tabs>
                                <w:tab w:val="left" w:leader="underscore" w:pos="1800"/>
                              </w:tabs>
                              <w:ind w:firstLine="0"/>
                              <w:rPr>
                                <w:kern w:val="16"/>
                                <w:sz w:val="8"/>
                              </w:rPr>
                            </w:pPr>
                            <w:r>
                              <w:rPr>
                                <w:kern w:val="16"/>
                                <w:sz w:val="8"/>
                              </w:rPr>
                              <w:tab/>
                            </w:r>
                          </w:p>
                          <w:p w14:paraId="0A314ACF" w14:textId="1C27FD29" w:rsidR="007D75D1" w:rsidRPr="000E5C8A" w:rsidRDefault="007D75D1" w:rsidP="007D75D1">
                            <w:pPr>
                              <w:pStyle w:val="Notedebasdepage"/>
                              <w:keepNext/>
                              <w:jc w:val="both"/>
                              <w:rPr>
                                <w:kern w:val="16"/>
                              </w:rPr>
                            </w:pPr>
                            <w:r w:rsidRPr="00F5281D">
                              <w:rPr>
                                <w:kern w:val="16"/>
                              </w:rPr>
                              <w:t>*</w:t>
                            </w:r>
                            <w:r>
                              <w:rPr>
                                <w:kern w:val="16"/>
                              </w:rPr>
                              <w:t xml:space="preserve"> </w:t>
                            </w:r>
                            <w:r w:rsidRPr="00007F14">
                              <w:rPr>
                                <w:lang w:val="en-US"/>
                              </w:rPr>
                              <w:t>Work supported by</w:t>
                            </w:r>
                            <w:r>
                              <w:rPr>
                                <w:lang w:val="en-US"/>
                              </w:rPr>
                              <w:t xml:space="preserve"> g</w:t>
                            </w:r>
                            <w:r w:rsidRPr="0001540E">
                              <w:rPr>
                                <w:lang w:val="en-US"/>
                              </w:rPr>
                              <w:t>rant for young scientists</w:t>
                            </w:r>
                            <w:r>
                              <w:rPr>
                                <w:lang w:val="en-US"/>
                              </w:rPr>
                              <w:t>. U</w:t>
                            </w:r>
                            <w:r w:rsidRPr="00007F14">
                              <w:rPr>
                                <w:lang w:val="en-US"/>
                              </w:rPr>
                              <w:t>nique id</w:t>
                            </w:r>
                            <w:r w:rsidRPr="00007F14">
                              <w:t xml:space="preserve"> </w:t>
                            </w:r>
                            <w:r w:rsidRPr="00007F14">
                              <w:rPr>
                                <w:lang w:val="en-US"/>
                              </w:rPr>
                              <w:t>21-102-09</w:t>
                            </w:r>
                          </w:p>
                          <w:p w14:paraId="200FAB0D" w14:textId="50BD691A" w:rsidR="007D75D1" w:rsidRPr="00E56880" w:rsidRDefault="007D75D1" w:rsidP="007D75D1">
                            <w:pPr>
                              <w:pStyle w:val="JACoWFootnoteText"/>
                            </w:pPr>
                            <w:r w:rsidRPr="000E5C8A">
                              <w:t xml:space="preserve">† </w:t>
                            </w:r>
                            <w:r>
                              <w:t>slivin@jinr.ru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BDD48" id="_x0000_t202" coordsize="21600,21600" o:spt="202" path="m,l,21600r21600,l21600,xe">
                <v:stroke joinstyle="miter"/>
                <v:path gradientshapeok="t" o:connecttype="rect"/>
              </v:shapetype>
              <v:shape id="Text Box 38" o:spid="_x0000_s1026" type="#_x0000_t202" style="position:absolute;left:0;text-align:left;margin-left:.2pt;margin-top:760.35pt;width:23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" o:allowoverlap="f" filled="f" stroked="f">
                <v:textbox inset="0,0,0,0">
                  <w:txbxContent>
                    <w:p w14:paraId="17FE19D2" w14:textId="77777777" w:rsidR="007D75D1" w:rsidRDefault="007D75D1" w:rsidP="007D75D1">
                      <w:pPr>
                        <w:pStyle w:val="Retraitcorpsdetexte"/>
                        <w:tabs>
                          <w:tab w:val="left" w:leader="underscore" w:pos="1800"/>
                        </w:tabs>
                        <w:ind w:firstLine="0"/>
                        <w:rPr>
                          <w:kern w:val="16"/>
                          <w:sz w:val="8"/>
                        </w:rPr>
                      </w:pPr>
                      <w:r>
                        <w:rPr>
                          <w:kern w:val="16"/>
                          <w:sz w:val="8"/>
                        </w:rPr>
                        <w:tab/>
                      </w:r>
                    </w:p>
                    <w:p w14:paraId="0A314ACF" w14:textId="1C27FD29" w:rsidR="007D75D1" w:rsidRPr="000E5C8A" w:rsidRDefault="007D75D1" w:rsidP="007D75D1">
                      <w:pPr>
                        <w:pStyle w:val="Notedebasdepage"/>
                        <w:keepNext/>
                        <w:jc w:val="both"/>
                        <w:rPr>
                          <w:kern w:val="16"/>
                        </w:rPr>
                      </w:pPr>
                      <w:r w:rsidRPr="00F5281D">
                        <w:rPr>
                          <w:kern w:val="16"/>
                        </w:rPr>
                        <w:t>*</w:t>
                      </w:r>
                      <w:r>
                        <w:rPr>
                          <w:kern w:val="16"/>
                        </w:rPr>
                        <w:t xml:space="preserve"> </w:t>
                      </w:r>
                      <w:r w:rsidRPr="00007F14">
                        <w:rPr>
                          <w:lang w:val="en-US"/>
                        </w:rPr>
                        <w:t>Work supported by</w:t>
                      </w:r>
                      <w:r>
                        <w:rPr>
                          <w:lang w:val="en-US"/>
                        </w:rPr>
                        <w:t xml:space="preserve"> g</w:t>
                      </w:r>
                      <w:r w:rsidRPr="0001540E">
                        <w:rPr>
                          <w:lang w:val="en-US"/>
                        </w:rPr>
                        <w:t>rant for young scientists</w:t>
                      </w:r>
                      <w:r>
                        <w:rPr>
                          <w:lang w:val="en-US"/>
                        </w:rPr>
                        <w:t>. U</w:t>
                      </w:r>
                      <w:r w:rsidRPr="00007F14">
                        <w:rPr>
                          <w:lang w:val="en-US"/>
                        </w:rPr>
                        <w:t>nique id</w:t>
                      </w:r>
                      <w:r w:rsidRPr="00007F14">
                        <w:t xml:space="preserve"> </w:t>
                      </w:r>
                      <w:r w:rsidRPr="00007F14">
                        <w:rPr>
                          <w:lang w:val="en-US"/>
                        </w:rPr>
                        <w:t>21-102-09</w:t>
                      </w:r>
                    </w:p>
                    <w:p w14:paraId="200FAB0D" w14:textId="50BD691A" w:rsidR="007D75D1" w:rsidRPr="00E56880" w:rsidRDefault="007D75D1" w:rsidP="007D75D1">
                      <w:pPr>
                        <w:pStyle w:val="JACoWFootnoteText"/>
                      </w:pPr>
                      <w:r w:rsidRPr="000E5C8A">
                        <w:t xml:space="preserve">† </w:t>
                      </w:r>
                      <w:r>
                        <w:t>slivin@jinr.ru</w:t>
                      </w:r>
                    </w:p>
                  </w:txbxContent>
                </v:textbox>
                <w10:wrap type="topAndBottom" anchory="page"/>
              </v:shape>
            </w:pict>
          </mc:Fallback>
        </mc:AlternateContent>
      </w:r>
      <w:r w:rsidR="00FB71B1" w:rsidRPr="001A5884">
        <w:t xml:space="preserve">. Agapov, A. Baldin, A. Butenko, </w:t>
      </w:r>
      <w:r w:rsidRPr="001A5884">
        <w:t>G</w:t>
      </w:r>
      <w:r w:rsidR="000F5B5F" w:rsidRPr="001A5884">
        <w:t xml:space="preserve">. </w:t>
      </w:r>
      <w:r w:rsidRPr="001A5884">
        <w:t>Filatov</w:t>
      </w:r>
      <w:r w:rsidR="00627E98" w:rsidRPr="001A5884">
        <w:t>,</w:t>
      </w:r>
      <w:r w:rsidR="00627E98" w:rsidRPr="001A5884">
        <w:rPr>
          <w:lang w:val="en-US"/>
        </w:rPr>
        <w:t xml:space="preserve"> </w:t>
      </w:r>
      <w:r w:rsidR="001A383A" w:rsidRPr="001A5884">
        <w:rPr>
          <w:lang w:val="en-US"/>
        </w:rPr>
        <w:t xml:space="preserve">A. </w:t>
      </w:r>
      <w:proofErr w:type="spellStart"/>
      <w:r w:rsidR="001A383A" w:rsidRPr="001A5884">
        <w:rPr>
          <w:lang w:val="en-US"/>
        </w:rPr>
        <w:t>Galimov</w:t>
      </w:r>
      <w:proofErr w:type="spellEnd"/>
      <w:r w:rsidR="001A383A" w:rsidRPr="001A5884">
        <w:rPr>
          <w:lang w:val="en-US"/>
        </w:rPr>
        <w:t xml:space="preserve">, </w:t>
      </w:r>
      <w:r w:rsidR="00627E98" w:rsidRPr="001A5884">
        <w:rPr>
          <w:lang w:val="en-US"/>
        </w:rPr>
        <w:t xml:space="preserve">S. Kolesnikov, </w:t>
      </w:r>
      <w:r w:rsidR="00FB71B1" w:rsidRPr="001A5884">
        <w:t xml:space="preserve">K. Shipulin, </w:t>
      </w:r>
      <w:r w:rsidRPr="001A5884">
        <w:t>E</w:t>
      </w:r>
      <w:r w:rsidR="000F5B5F" w:rsidRPr="001A5884">
        <w:t xml:space="preserve">. </w:t>
      </w:r>
      <w:r w:rsidRPr="001A5884">
        <w:t>Syresin</w:t>
      </w:r>
      <w:r w:rsidR="000F5B5F" w:rsidRPr="001A5884">
        <w:t>,</w:t>
      </w:r>
      <w:r w:rsidR="00627E98" w:rsidRPr="001A5884">
        <w:t xml:space="preserve"> A. Tikhomirov, </w:t>
      </w:r>
      <w:r w:rsidR="008B7B51" w:rsidRPr="001A5884">
        <w:t>G. Timoshenko</w:t>
      </w:r>
      <w:r w:rsidR="0046468B" w:rsidRPr="001A5884">
        <w:t>,</w:t>
      </w:r>
      <w:r w:rsidR="00627E98" w:rsidRPr="001A5884">
        <w:t xml:space="preserve"> </w:t>
      </w:r>
      <w:r w:rsidRPr="001A5884">
        <w:t>A</w:t>
      </w:r>
      <w:r w:rsidR="000F5B5F" w:rsidRPr="001A5884">
        <w:t xml:space="preserve">. </w:t>
      </w:r>
      <w:r w:rsidRPr="001A5884">
        <w:t>Tuzikov</w:t>
      </w:r>
      <w:r w:rsidR="000F5B5F" w:rsidRPr="001A5884">
        <w:t xml:space="preserve">, </w:t>
      </w:r>
      <w:r w:rsidR="00627E98" w:rsidRPr="001A5884">
        <w:t xml:space="preserve">V. Tyulkin, A. Vorozhtsov, </w:t>
      </w:r>
      <w:r w:rsidR="000F5B5F" w:rsidRPr="001A5884">
        <w:t>Joint Institute for Nuclear Research, Dubna, Russia</w:t>
      </w:r>
      <w:r w:rsidR="008477C5" w:rsidRPr="001A5884">
        <w:br/>
      </w:r>
      <w:r w:rsidR="000F5B5F" w:rsidRPr="001A5884">
        <w:t>T. Kulevoy, Y. Titarenko, Institute for Theoretical and Experimental Physics of National Research</w:t>
      </w:r>
      <w:r w:rsidR="008477C5" w:rsidRPr="001A5884">
        <w:br/>
      </w:r>
      <w:r w:rsidR="009A1F5C" w:rsidRPr="001A5884">
        <w:t>Centre</w:t>
      </w:r>
      <w:r w:rsidR="000F5B5F" w:rsidRPr="001A5884">
        <w:t xml:space="preserve"> </w:t>
      </w:r>
      <w:r w:rsidR="009A1F5C" w:rsidRPr="001A5884">
        <w:t>“</w:t>
      </w:r>
      <w:r w:rsidR="000F5B5F" w:rsidRPr="001A5884">
        <w:t>Kurchatov Institute</w:t>
      </w:r>
      <w:r w:rsidR="009A1F5C" w:rsidRPr="001A5884">
        <w:t>”</w:t>
      </w:r>
      <w:r w:rsidR="000F5B5F" w:rsidRPr="001A5884">
        <w:t>, Moscow, Russia</w:t>
      </w:r>
      <w:r w:rsidR="008477C5" w:rsidRPr="001A5884">
        <w:br/>
      </w:r>
      <w:r w:rsidR="002A4F76" w:rsidRPr="001A5884">
        <w:t>D. Bobrovskiy, A. Chumakov, S. Soloviev, Specialized Electron</w:t>
      </w:r>
      <w:r w:rsidR="008477C5" w:rsidRPr="001A5884">
        <w:t>ic Systems (SPELS) and National</w:t>
      </w:r>
      <w:r w:rsidR="008477C5" w:rsidRPr="001A5884">
        <w:br/>
      </w:r>
      <w:r w:rsidR="002A4F76" w:rsidRPr="001A5884">
        <w:t>Research Nuclear University (NRNU) “MEPHI”, Moscow, Russia</w:t>
      </w:r>
      <w:r w:rsidR="008477C5" w:rsidRPr="001A5884">
        <w:br/>
      </w:r>
      <w:r w:rsidR="00170853" w:rsidRPr="001A5884">
        <w:t>A</w:t>
      </w:r>
      <w:r w:rsidR="00A1338C" w:rsidRPr="001A5884">
        <w:t>.</w:t>
      </w:r>
      <w:r w:rsidR="00170853" w:rsidRPr="001A5884">
        <w:t xml:space="preserve"> Kubankin</w:t>
      </w:r>
      <w:r w:rsidR="00D968AD" w:rsidRPr="001A5884">
        <w:t>,</w:t>
      </w:r>
      <w:r w:rsidR="00170853" w:rsidRPr="001A5884">
        <w:t xml:space="preserve"> </w:t>
      </w:r>
      <w:r w:rsidR="008A7241" w:rsidRPr="001A5884">
        <w:t>Belgorod State University</w:t>
      </w:r>
      <w:r w:rsidR="00170853" w:rsidRPr="001A5884">
        <w:t>, Belgorod, Russia</w:t>
      </w:r>
      <w:r w:rsidR="001A383A" w:rsidRPr="001A5884">
        <w:br/>
      </w:r>
      <w:r w:rsidR="001A383A" w:rsidRPr="001A5884">
        <w:rPr>
          <w:lang w:val="en-US"/>
        </w:rPr>
        <w:t xml:space="preserve">P. </w:t>
      </w:r>
      <w:proofErr w:type="spellStart"/>
      <w:r w:rsidR="001A383A" w:rsidRPr="001A5884">
        <w:rPr>
          <w:lang w:val="en-US"/>
        </w:rPr>
        <w:t>Chernykh</w:t>
      </w:r>
      <w:proofErr w:type="spellEnd"/>
      <w:r w:rsidR="001A383A" w:rsidRPr="001A5884">
        <w:rPr>
          <w:lang w:val="en-US"/>
        </w:rPr>
        <w:t xml:space="preserve">, S. </w:t>
      </w:r>
      <w:proofErr w:type="spellStart"/>
      <w:r w:rsidR="001A383A" w:rsidRPr="001A5884">
        <w:rPr>
          <w:lang w:val="en-US"/>
        </w:rPr>
        <w:t>Osipov</w:t>
      </w:r>
      <w:proofErr w:type="spellEnd"/>
      <w:r w:rsidR="001A383A" w:rsidRPr="001A5884">
        <w:rPr>
          <w:lang w:val="en-US"/>
        </w:rPr>
        <w:t xml:space="preserve">, E. </w:t>
      </w:r>
      <w:proofErr w:type="spellStart"/>
      <w:r w:rsidR="001A383A" w:rsidRPr="001A5884">
        <w:rPr>
          <w:lang w:val="en-US"/>
        </w:rPr>
        <w:t>Serenkov</w:t>
      </w:r>
      <w:proofErr w:type="spellEnd"/>
      <w:r w:rsidR="001A383A" w:rsidRPr="001A5884">
        <w:rPr>
          <w:lang w:val="en-US"/>
        </w:rPr>
        <w:t xml:space="preserve">, </w:t>
      </w:r>
      <w:proofErr w:type="spellStart"/>
      <w:r w:rsidR="001A383A" w:rsidRPr="001A5884">
        <w:rPr>
          <w:lang w:val="en-US"/>
        </w:rPr>
        <w:t>Ostec</w:t>
      </w:r>
      <w:proofErr w:type="spellEnd"/>
      <w:r w:rsidR="001A383A" w:rsidRPr="001A5884">
        <w:rPr>
          <w:lang w:val="en-US"/>
        </w:rPr>
        <w:t xml:space="preserve"> Enterprise Ltd, Moscow, Russia</w:t>
      </w:r>
      <w:r w:rsidR="001A383A" w:rsidRPr="001A5884">
        <w:rPr>
          <w:lang w:val="en-US"/>
        </w:rPr>
        <w:br/>
        <w:t xml:space="preserve">S. Antoine, W. Beeckman, X. Guy </w:t>
      </w:r>
      <w:proofErr w:type="spellStart"/>
      <w:r w:rsidR="001A383A" w:rsidRPr="001A5884">
        <w:rPr>
          <w:lang w:val="en-US"/>
        </w:rPr>
        <w:t>Duveau</w:t>
      </w:r>
      <w:proofErr w:type="spellEnd"/>
      <w:r w:rsidR="001A383A" w:rsidRPr="001A5884">
        <w:rPr>
          <w:lang w:val="en-US"/>
        </w:rPr>
        <w:t xml:space="preserve">, J. Guerra-Phillips, P. </w:t>
      </w:r>
      <w:proofErr w:type="spellStart"/>
      <w:r w:rsidR="001A383A" w:rsidRPr="001A5884">
        <w:rPr>
          <w:lang w:val="en-US"/>
        </w:rPr>
        <w:t>Jehanno</w:t>
      </w:r>
      <w:proofErr w:type="spellEnd"/>
      <w:r w:rsidR="001A383A" w:rsidRPr="001A5884">
        <w:rPr>
          <w:lang w:val="en-US"/>
        </w:rPr>
        <w:t>, A. Lancelot, SIGMAPHI S.A., Vannes, France</w:t>
      </w:r>
      <w:r w:rsidR="008477C5" w:rsidRPr="001A5884">
        <w:br/>
      </w:r>
      <w:r w:rsidR="00A85444" w:rsidRPr="001A5884">
        <w:t xml:space="preserve">I. </w:t>
      </w:r>
      <w:r w:rsidR="00C80E7A" w:rsidRPr="001A5884">
        <w:t>Glebov, V. Luzanov</w:t>
      </w:r>
      <w:r w:rsidR="00A85444" w:rsidRPr="001A5884">
        <w:t>,</w:t>
      </w:r>
      <w:r w:rsidR="00C80E7A" w:rsidRPr="001A5884">
        <w:t xml:space="preserve"> </w:t>
      </w:r>
      <w:r w:rsidR="00A97736" w:rsidRPr="001A5884">
        <w:t xml:space="preserve">LLC </w:t>
      </w:r>
      <w:r w:rsidR="002300D1" w:rsidRPr="001A5884">
        <w:t>“</w:t>
      </w:r>
      <w:r w:rsidR="00A97736" w:rsidRPr="001A5884">
        <w:t>GIRO-PROM</w:t>
      </w:r>
      <w:r w:rsidR="002300D1" w:rsidRPr="001A5884">
        <w:t>”</w:t>
      </w:r>
      <w:r w:rsidR="00A97736" w:rsidRPr="001A5884">
        <w:t xml:space="preserve"> (GIRO-PROM)</w:t>
      </w:r>
      <w:r w:rsidR="00A85444" w:rsidRPr="001A5884">
        <w:t xml:space="preserve">, </w:t>
      </w:r>
      <w:r w:rsidR="000879CD" w:rsidRPr="001A5884">
        <w:t xml:space="preserve">Dubna, </w:t>
      </w:r>
      <w:r w:rsidR="00A85444" w:rsidRPr="001A5884">
        <w:t>Russia</w:t>
      </w:r>
    </w:p>
    <w:p w14:paraId="4C11F4F9" w14:textId="77777777" w:rsidR="00EB1917" w:rsidRPr="001A5884" w:rsidRDefault="00EB1917" w:rsidP="00EB1917">
      <w:pPr>
        <w:pStyle w:val="JACoWBodyTextIndent"/>
        <w:rPr>
          <w:lang w:val="fr-FR"/>
        </w:rPr>
        <w:sectPr w:rsidR="00EB1917" w:rsidRPr="001A5884" w:rsidSect="00502314">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14:paraId="05754C22" w14:textId="77777777" w:rsidR="00D162A1" w:rsidRPr="001A5884" w:rsidRDefault="00D162A1" w:rsidP="00162067">
      <w:pPr>
        <w:pStyle w:val="JACoWAbstractHeading"/>
        <w:rPr>
          <w:lang w:val="en-US"/>
        </w:rPr>
      </w:pPr>
      <w:r w:rsidRPr="001A5884">
        <w:t>Abstract</w:t>
      </w:r>
    </w:p>
    <w:p w14:paraId="4842C7CF" w14:textId="0B48BBFD" w:rsidR="007B3325" w:rsidRPr="001A5884" w:rsidRDefault="007B3325" w:rsidP="00600EBD">
      <w:pPr>
        <w:pStyle w:val="JACoWBodyTextIndent"/>
        <w:rPr>
          <w:rStyle w:val="JACoWBodyTextIndentChar"/>
        </w:rPr>
      </w:pPr>
      <w:r w:rsidRPr="001A5884">
        <w:t>An applied research at the NICA accelerator complex includes following areas under construction: an applied research for capsulated microchips for single event effects testing (energy range of 150- 500</w:t>
      </w:r>
      <w:r w:rsidR="00416127" w:rsidRPr="00416127">
        <w:rPr>
          <w:lang w:val="en-US"/>
        </w:rPr>
        <w:t> </w:t>
      </w:r>
      <w:r w:rsidRPr="001A5884">
        <w:t xml:space="preserve">MeV/n) at the Irradiation Setup for Components of </w:t>
      </w:r>
      <w:proofErr w:type="spellStart"/>
      <w:r w:rsidRPr="001A5884">
        <w:t>Radioelectronic</w:t>
      </w:r>
      <w:proofErr w:type="spellEnd"/>
      <w:r w:rsidRPr="001A5884">
        <w:t xml:space="preserve"> </w:t>
      </w:r>
      <w:proofErr w:type="spellStart"/>
      <w:r w:rsidRPr="001A5884">
        <w:t>Apparature</w:t>
      </w:r>
      <w:proofErr w:type="spellEnd"/>
      <w:r w:rsidRPr="001A5884">
        <w:t xml:space="preserve"> (ISCRA), an applied research for decapsulated microchips for single event effect</w:t>
      </w:r>
      <w:r w:rsidR="00416127">
        <w:t>s testing (ion energy up to 3,2</w:t>
      </w:r>
      <w:r w:rsidR="00416127" w:rsidRPr="00416127">
        <w:rPr>
          <w:lang w:val="en-US"/>
        </w:rPr>
        <w:t> </w:t>
      </w:r>
      <w:r w:rsidRPr="001A5884">
        <w:t xml:space="preserve">MeV/n) at the Station of </w:t>
      </w:r>
      <w:proofErr w:type="spellStart"/>
      <w:r w:rsidRPr="001A5884">
        <w:t>CHip</w:t>
      </w:r>
      <w:proofErr w:type="spellEnd"/>
      <w:r w:rsidRPr="001A5884">
        <w:t xml:space="preserve"> Irradiation (SOCHI), and an applied research for space radiobiological research and modelling of influence of heavy charged particles on cognitive functions of the brain of small laboratory animals and primates (energy range 500-1000</w:t>
      </w:r>
      <w:r w:rsidR="00416127" w:rsidRPr="00416127">
        <w:rPr>
          <w:lang w:val="en-US"/>
        </w:rPr>
        <w:t> </w:t>
      </w:r>
      <w:r w:rsidRPr="001A5884">
        <w:t xml:space="preserve">MeV/n) at the Setup for Investigation of Medical Biological Objects (SIMBO). Description of the main systems and beam parameters at the ISCRA, SOCHI and SIMBO applied research stations is presented. The new beam transfer lines are being constructed between </w:t>
      </w:r>
      <w:proofErr w:type="spellStart"/>
      <w:r w:rsidRPr="001A5884">
        <w:t>Nuclotron</w:t>
      </w:r>
      <w:proofErr w:type="spellEnd"/>
      <w:r w:rsidRPr="001A5884">
        <w:t xml:space="preserve"> and ISCRA and SIMBO stations, and between HILAC and SOCHI station. Description of the transfer lines layout, the magnets and diagnostic detectors, results of the beam dynamics simulations are described.</w:t>
      </w:r>
    </w:p>
    <w:p w14:paraId="2785B963" w14:textId="086A581A" w:rsidR="00755D5C" w:rsidRPr="001A5884" w:rsidRDefault="00BF57DD" w:rsidP="00755D5C">
      <w:pPr>
        <w:pStyle w:val="JACoWSectionHeading"/>
        <w:rPr>
          <w:lang w:val="en-US"/>
        </w:rPr>
      </w:pPr>
      <w:r w:rsidRPr="001A5884">
        <w:rPr>
          <w:lang w:val="en-US"/>
        </w:rPr>
        <w:t>INTRODUCTION</w:t>
      </w:r>
    </w:p>
    <w:p w14:paraId="0B020D46" w14:textId="4527D05B" w:rsidR="007B3325" w:rsidRPr="001A5884" w:rsidRDefault="004E61F6" w:rsidP="00C60252">
      <w:pPr>
        <w:pStyle w:val="JACoWBodyTextIndent"/>
      </w:pPr>
      <w:r w:rsidRPr="001A5884">
        <w:t>NICA (</w:t>
      </w:r>
      <w:proofErr w:type="spellStart"/>
      <w:r w:rsidRPr="001A5884">
        <w:t>Nuclotron</w:t>
      </w:r>
      <w:proofErr w:type="spellEnd"/>
      <w:r w:rsidRPr="001A5884">
        <w:t xml:space="preserve">-based Ion Collider </w:t>
      </w:r>
      <w:proofErr w:type="spellStart"/>
      <w:r w:rsidRPr="001A5884">
        <w:t>fAсility</w:t>
      </w:r>
      <w:proofErr w:type="spellEnd"/>
      <w:r w:rsidRPr="001A5884">
        <w:t xml:space="preserve">) is a new accelerator complex </w:t>
      </w:r>
      <w:r w:rsidR="00D05F15" w:rsidRPr="001A5884">
        <w:t>being</w:t>
      </w:r>
      <w:r w:rsidRPr="001A5884">
        <w:t xml:space="preserve"> construct</w:t>
      </w:r>
      <w:r w:rsidR="00D05F15" w:rsidRPr="001A5884">
        <w:t>ed</w:t>
      </w:r>
      <w:r w:rsidRPr="001A5884">
        <w:t xml:space="preserve"> at the </w:t>
      </w:r>
      <w:r w:rsidR="00AB34B9" w:rsidRPr="001A5884">
        <w:t xml:space="preserve">Laboratory of </w:t>
      </w:r>
      <w:r w:rsidR="005E7103" w:rsidRPr="001A5884">
        <w:t>H</w:t>
      </w:r>
      <w:r w:rsidR="00AB34B9" w:rsidRPr="001A5884">
        <w:t xml:space="preserve">igh </w:t>
      </w:r>
      <w:r w:rsidR="005E7103" w:rsidRPr="001A5884">
        <w:t>E</w:t>
      </w:r>
      <w:r w:rsidR="00AB34B9" w:rsidRPr="001A5884">
        <w:t xml:space="preserve">nergy </w:t>
      </w:r>
      <w:r w:rsidR="005E7103" w:rsidRPr="001A5884">
        <w:t>P</w:t>
      </w:r>
      <w:r w:rsidR="00AB34B9" w:rsidRPr="001A5884">
        <w:t xml:space="preserve">hysics of the </w:t>
      </w:r>
      <w:r w:rsidR="00E321BF" w:rsidRPr="001A5884">
        <w:t>Joint Institute for Nuclear</w:t>
      </w:r>
      <w:r w:rsidR="00271F47" w:rsidRPr="001A5884">
        <w:br/>
      </w:r>
      <w:r w:rsidRPr="001A5884">
        <w:t>Research</w:t>
      </w:r>
      <w:r w:rsidR="00D05F15" w:rsidRPr="001A5884">
        <w:t xml:space="preserve"> </w:t>
      </w:r>
      <w:r w:rsidRPr="001A5884">
        <w:t>[1].</w:t>
      </w:r>
      <w:r w:rsidR="00E321BF" w:rsidRPr="001A5884">
        <w:t xml:space="preserve"> </w:t>
      </w:r>
      <w:r w:rsidR="00063522" w:rsidRPr="001A5884">
        <w:t xml:space="preserve">Within the framework of the NICA project, it is planned to create three experimental stations for conducting applied researches with </w:t>
      </w:r>
      <w:r w:rsidR="005E7103" w:rsidRPr="001A5884">
        <w:t xml:space="preserve">accelerated </w:t>
      </w:r>
      <w:r w:rsidR="00063522" w:rsidRPr="001A5884">
        <w:t>long-range ion beams</w:t>
      </w:r>
      <w:r w:rsidR="0020544E" w:rsidRPr="001A5884">
        <w:t xml:space="preserve"> </w:t>
      </w:r>
      <w:r w:rsidR="00063522" w:rsidRPr="001A5884">
        <w:t xml:space="preserve">extracted from the </w:t>
      </w:r>
      <w:proofErr w:type="spellStart"/>
      <w:r w:rsidR="00063522" w:rsidRPr="001A5884">
        <w:t>Nuclotron</w:t>
      </w:r>
      <w:proofErr w:type="spellEnd"/>
      <w:r w:rsidR="00063522" w:rsidRPr="001A5884">
        <w:t xml:space="preserve">, and </w:t>
      </w:r>
      <w:r w:rsidR="005E7103" w:rsidRPr="001A5884">
        <w:t xml:space="preserve">accelerated </w:t>
      </w:r>
      <w:r w:rsidR="00063522" w:rsidRPr="001A5884">
        <w:t xml:space="preserve">short-range ion beams extracted from </w:t>
      </w:r>
      <w:r w:rsidR="005E7103" w:rsidRPr="001A5884">
        <w:t xml:space="preserve">the </w:t>
      </w:r>
      <w:r w:rsidR="00036FB2" w:rsidRPr="001A5884">
        <w:t>heavy ion linear accelerator</w:t>
      </w:r>
      <w:r w:rsidR="0020544E" w:rsidRPr="001A5884">
        <w:t xml:space="preserve"> </w:t>
      </w:r>
      <w:r w:rsidR="00036FB2" w:rsidRPr="001A5884">
        <w:t>(HI</w:t>
      </w:r>
      <w:r w:rsidR="00063522" w:rsidRPr="001A5884">
        <w:t>LA</w:t>
      </w:r>
      <w:r w:rsidR="00C60252" w:rsidRPr="001A5884">
        <w:t>C</w:t>
      </w:r>
      <w:r w:rsidR="00063522" w:rsidRPr="001A5884">
        <w:t>)</w:t>
      </w:r>
      <w:r w:rsidR="00D03E98" w:rsidRPr="001A5884">
        <w:t xml:space="preserve"> [2]</w:t>
      </w:r>
      <w:r w:rsidR="00063522" w:rsidRPr="001A5884">
        <w:t>.</w:t>
      </w:r>
    </w:p>
    <w:p w14:paraId="3F3357FB" w14:textId="7017E68F" w:rsidR="007B3325" w:rsidRPr="001A5884" w:rsidRDefault="00C222B2" w:rsidP="007B3325">
      <w:pPr>
        <w:pStyle w:val="JACoWSectionHeading"/>
        <w:rPr>
          <w:lang w:val="en-US"/>
        </w:rPr>
      </w:pPr>
      <w:r w:rsidRPr="001A5884">
        <w:rPr>
          <w:lang w:val="en-US"/>
        </w:rPr>
        <w:t>NEW BEAM LINES IN MEASUREMENT HALL OF VBLHEP JINR</w:t>
      </w:r>
    </w:p>
    <w:p w14:paraId="7F0B30C4" w14:textId="77777777" w:rsidR="004D17A3" w:rsidRPr="001A5884" w:rsidRDefault="004D17A3" w:rsidP="004D17A3">
      <w:pPr>
        <w:pStyle w:val="JACoWBodyTextIndent"/>
      </w:pPr>
      <w:r w:rsidRPr="001A5884">
        <w:t>Two new areas are organized within the framework of the NICA applied research program.</w:t>
      </w:r>
    </w:p>
    <w:p w14:paraId="6B5AB94D" w14:textId="73B7E2E3" w:rsidR="004D17A3" w:rsidRPr="001A5884" w:rsidRDefault="004D17A3" w:rsidP="004D17A3">
      <w:pPr>
        <w:pStyle w:val="JACoWBodyTextIndent"/>
      </w:pPr>
      <w:r w:rsidRPr="001A5884">
        <w:t>Special area 1</w:t>
      </w:r>
      <w:r w:rsidR="0056633B" w:rsidRPr="001A5884">
        <w:t xml:space="preserve"> </w:t>
      </w:r>
      <w:r w:rsidR="0046771B" w:rsidRPr="001A5884">
        <w:t>includes beam channel (Fig. 1) to SOCHI station.</w:t>
      </w:r>
    </w:p>
    <w:p w14:paraId="6F2B196E" w14:textId="128337CA" w:rsidR="004948FD" w:rsidRPr="001A5884" w:rsidRDefault="004948FD" w:rsidP="00CB63CB">
      <w:pPr>
        <w:pStyle w:val="JACoWBodyTextIndent"/>
        <w:spacing w:before="180"/>
        <w:ind w:firstLine="0"/>
        <w:jc w:val="center"/>
      </w:pPr>
      <w:r w:rsidRPr="001A5884">
        <w:rPr>
          <w:noProof/>
          <w:lang w:val="ru-RU" w:eastAsia="ru-RU"/>
        </w:rPr>
        <w:drawing>
          <wp:inline distT="0" distB="0" distL="0" distR="0" wp14:anchorId="4EFFFB6D" wp14:editId="5EDB1AD5">
            <wp:extent cx="2968625" cy="1680566"/>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5033" cy="1689855"/>
                    </a:xfrm>
                    <a:prstGeom prst="rect">
                      <a:avLst/>
                    </a:prstGeom>
                  </pic:spPr>
                </pic:pic>
              </a:graphicData>
            </a:graphic>
          </wp:inline>
        </w:drawing>
      </w:r>
    </w:p>
    <w:p w14:paraId="0BE92443" w14:textId="57C9E651" w:rsidR="004948FD" w:rsidRPr="001A5884" w:rsidRDefault="004948FD" w:rsidP="004948FD">
      <w:pPr>
        <w:pStyle w:val="JACoWFigCaption"/>
        <w:rPr>
          <w:rStyle w:val="JACoWBodyTextIndentChar"/>
          <w:kern w:val="0"/>
          <w:lang w:val="en-US"/>
        </w:rPr>
      </w:pPr>
      <w:r w:rsidRPr="001A5884">
        <w:rPr>
          <w:rStyle w:val="JACoWBodyTextIndentChar"/>
          <w:kern w:val="0"/>
        </w:rPr>
        <w:t xml:space="preserve">Figure 1: </w:t>
      </w:r>
      <w:r w:rsidR="00934885" w:rsidRPr="001A5884">
        <w:rPr>
          <w:rStyle w:val="JACoWBodyTextIndentChar"/>
          <w:kern w:val="0"/>
          <w:lang w:val="en-US"/>
        </w:rPr>
        <w:t xml:space="preserve">SOCHI beam </w:t>
      </w:r>
      <w:r w:rsidR="0064266D" w:rsidRPr="001A5884">
        <w:rPr>
          <w:rStyle w:val="JACoWBodyTextIndentChar"/>
          <w:kern w:val="0"/>
          <w:lang w:val="en-US"/>
        </w:rPr>
        <w:t>channel</w:t>
      </w:r>
      <w:r w:rsidR="00934885" w:rsidRPr="001A5884">
        <w:rPr>
          <w:rStyle w:val="JACoWBodyTextIndentChar"/>
          <w:kern w:val="0"/>
          <w:lang w:val="en-US"/>
        </w:rPr>
        <w:t xml:space="preserve"> design</w:t>
      </w:r>
      <w:r w:rsidRPr="001A5884">
        <w:rPr>
          <w:rStyle w:val="JACoWBodyTextIndentChar"/>
          <w:kern w:val="0"/>
          <w:lang w:val="en-US"/>
        </w:rPr>
        <w:t>.</w:t>
      </w:r>
    </w:p>
    <w:p w14:paraId="2144EC2C" w14:textId="556E2808" w:rsidR="005258A1" w:rsidRPr="001A5884" w:rsidRDefault="0046771B" w:rsidP="004A7965">
      <w:pPr>
        <w:pStyle w:val="JACoWBodyTextIndent"/>
      </w:pPr>
      <w:r w:rsidRPr="001A5884">
        <w:t>Special a</w:t>
      </w:r>
      <w:r w:rsidR="004D17A3" w:rsidRPr="001A5884">
        <w:t xml:space="preserve">rea 2 </w:t>
      </w:r>
      <w:r w:rsidRPr="001A5884">
        <w:t>includes two beam channels</w:t>
      </w:r>
      <w:r w:rsidR="00B3197C" w:rsidRPr="001A5884">
        <w:t xml:space="preserve"> </w:t>
      </w:r>
      <w:r w:rsidR="00B3197C" w:rsidRPr="001A5884">
        <w:rPr>
          <w:lang w:val="en-US"/>
        </w:rPr>
        <w:t xml:space="preserve">to </w:t>
      </w:r>
      <w:r w:rsidR="004D17A3" w:rsidRPr="001A5884">
        <w:t>S</w:t>
      </w:r>
      <w:r w:rsidR="004948FD" w:rsidRPr="001A5884">
        <w:t>IMBO</w:t>
      </w:r>
      <w:r w:rsidR="00B3197C" w:rsidRPr="001A5884">
        <w:t xml:space="preserve"> and </w:t>
      </w:r>
      <w:r w:rsidR="004948FD" w:rsidRPr="001A5884">
        <w:t>ISCRA</w:t>
      </w:r>
      <w:r w:rsidR="00B3197C" w:rsidRPr="001A5884">
        <w:t xml:space="preserve"> stations</w:t>
      </w:r>
      <w:r w:rsidR="0023505A" w:rsidRPr="001A5884">
        <w:t xml:space="preserve">. </w:t>
      </w:r>
      <w:r w:rsidR="009D60EA" w:rsidRPr="001A5884">
        <w:t>Beam c</w:t>
      </w:r>
      <w:r w:rsidR="004A7965" w:rsidRPr="001A5884">
        <w:t xml:space="preserve">hannels are being developed as part of the JINR-SIGMAPHI collaboration. </w:t>
      </w:r>
      <w:r w:rsidR="004D17A3" w:rsidRPr="001A5884">
        <w:t>These channels will be integrated into the existing Nuclotron-to-VP-1 extraction beam line</w:t>
      </w:r>
      <w:r w:rsidR="00B3197C" w:rsidRPr="001A5884">
        <w:t xml:space="preserve"> (Fig. 2)</w:t>
      </w:r>
      <w:r w:rsidR="004D17A3" w:rsidRPr="001A5884">
        <w:t>.</w:t>
      </w:r>
    </w:p>
    <w:p w14:paraId="765E97D9" w14:textId="2CD82FDF" w:rsidR="003F235A" w:rsidRPr="001A5884" w:rsidRDefault="003F235A" w:rsidP="00CB63CB">
      <w:pPr>
        <w:pStyle w:val="JACoWFigCaption"/>
        <w:spacing w:before="180" w:after="0"/>
        <w:rPr>
          <w:rStyle w:val="JACoWBodyTextIndentChar"/>
          <w:kern w:val="0"/>
          <w:lang w:val="en-US"/>
        </w:rPr>
      </w:pPr>
      <w:r w:rsidRPr="001A5884">
        <w:rPr>
          <w:noProof/>
          <w:lang w:val="ru-RU" w:eastAsia="ru-RU"/>
        </w:rPr>
        <w:drawing>
          <wp:inline distT="0" distB="0" distL="0" distR="0" wp14:anchorId="7CB13A1A" wp14:editId="5342EDF8">
            <wp:extent cx="2974057" cy="16386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4057" cy="1638674"/>
                    </a:xfrm>
                    <a:prstGeom prst="rect">
                      <a:avLst/>
                    </a:prstGeom>
                  </pic:spPr>
                </pic:pic>
              </a:graphicData>
            </a:graphic>
          </wp:inline>
        </w:drawing>
      </w:r>
    </w:p>
    <w:p w14:paraId="2AF98561" w14:textId="2B9D4539" w:rsidR="003F235A" w:rsidRPr="001A5884" w:rsidRDefault="003F235A" w:rsidP="003F235A">
      <w:pPr>
        <w:pStyle w:val="JACoWFigCaption"/>
        <w:rPr>
          <w:rStyle w:val="JACoWBodyTextIndentChar"/>
          <w:kern w:val="0"/>
          <w:lang w:val="en-US"/>
        </w:rPr>
      </w:pPr>
      <w:r w:rsidRPr="001A5884">
        <w:rPr>
          <w:rStyle w:val="JACoWBodyTextIndentChar"/>
          <w:kern w:val="0"/>
        </w:rPr>
        <w:t xml:space="preserve">Figure </w:t>
      </w:r>
      <w:r w:rsidR="00F54299" w:rsidRPr="003A4BC7">
        <w:rPr>
          <w:rStyle w:val="JACoWBodyTextIndentChar"/>
          <w:kern w:val="0"/>
          <w:lang w:val="en-US"/>
        </w:rPr>
        <w:t>2</w:t>
      </w:r>
      <w:r w:rsidRPr="001A5884">
        <w:rPr>
          <w:rStyle w:val="JACoWBodyTextIndentChar"/>
          <w:kern w:val="0"/>
        </w:rPr>
        <w:t xml:space="preserve">: </w:t>
      </w:r>
      <w:r w:rsidRPr="001A5884">
        <w:rPr>
          <w:rStyle w:val="JACoWBodyTextIndentChar"/>
          <w:kern w:val="0"/>
          <w:lang w:val="en-US"/>
        </w:rPr>
        <w:t>Area 2 infrastructure layout.</w:t>
      </w:r>
    </w:p>
    <w:p w14:paraId="3BA0A414" w14:textId="0FA7FD35" w:rsidR="003F235A" w:rsidRPr="001A5884" w:rsidRDefault="003F235A" w:rsidP="003F235A">
      <w:pPr>
        <w:pStyle w:val="JACoWFigCaption"/>
        <w:spacing w:before="180" w:after="60"/>
        <w:rPr>
          <w:rFonts w:cs="Arial"/>
          <w:b/>
          <w:iCs/>
          <w:caps/>
          <w:sz w:val="24"/>
          <w:szCs w:val="28"/>
          <w:lang w:val="en-US"/>
        </w:rPr>
      </w:pPr>
      <w:r w:rsidRPr="001A5884">
        <w:rPr>
          <w:rFonts w:cs="Arial"/>
          <w:b/>
          <w:iCs/>
          <w:caps/>
          <w:kern w:val="16"/>
          <w:sz w:val="24"/>
          <w:szCs w:val="28"/>
          <w:lang w:val="en-US"/>
        </w:rPr>
        <w:lastRenderedPageBreak/>
        <w:t>beam dynamics simulations</w:t>
      </w:r>
    </w:p>
    <w:p w14:paraId="1D6B7C8F" w14:textId="2E1D4168" w:rsidR="00BE0217" w:rsidRPr="00CB63CB" w:rsidRDefault="00BE0217" w:rsidP="00BE0217">
      <w:pPr>
        <w:pStyle w:val="Retraitcorpsdetexte"/>
        <w:rPr>
          <w:rStyle w:val="JACoWBodyTextIndentChar"/>
          <w:szCs w:val="24"/>
        </w:rPr>
      </w:pPr>
      <w:r w:rsidRPr="00CB63CB">
        <w:rPr>
          <w:rStyle w:val="JACoWBodyTextIndentChar"/>
          <w:szCs w:val="24"/>
        </w:rPr>
        <w:t>One of the main conditions required for irradiation of samples is the beam distribution homogeneity at the target area.</w:t>
      </w:r>
    </w:p>
    <w:p w14:paraId="2714798D" w14:textId="77777777" w:rsidR="002B4232" w:rsidRPr="00CB63CB" w:rsidRDefault="00BE0217" w:rsidP="002B4232">
      <w:pPr>
        <w:pStyle w:val="Retraitcorpsdetexte"/>
        <w:rPr>
          <w:rStyle w:val="JACoWBodyTextIndentChar"/>
          <w:szCs w:val="24"/>
        </w:rPr>
      </w:pPr>
      <w:r w:rsidRPr="00CB63CB">
        <w:rPr>
          <w:rStyle w:val="JACoWBodyTextIndentChar"/>
          <w:szCs w:val="24"/>
        </w:rPr>
        <w:t>In the SOC</w:t>
      </w:r>
      <w:r w:rsidR="006532FD" w:rsidRPr="00CB63CB">
        <w:rPr>
          <w:rStyle w:val="JACoWBodyTextIndentChar"/>
          <w:szCs w:val="24"/>
        </w:rPr>
        <w:t>H</w:t>
      </w:r>
      <w:r w:rsidRPr="00CB63CB">
        <w:rPr>
          <w:rStyle w:val="JACoWBodyTextIndentChar"/>
          <w:szCs w:val="24"/>
        </w:rPr>
        <w:t>I channel, a 73-mm-wide beam is shaped by quadrupole magnets. The beam envelope in the SOC</w:t>
      </w:r>
      <w:r w:rsidR="006532FD" w:rsidRPr="00CB63CB">
        <w:rPr>
          <w:rStyle w:val="JACoWBodyTextIndentChar"/>
          <w:szCs w:val="24"/>
        </w:rPr>
        <w:t>H</w:t>
      </w:r>
      <w:r w:rsidRPr="00CB63CB">
        <w:rPr>
          <w:rStyle w:val="JACoWBodyTextIndentChar"/>
          <w:szCs w:val="24"/>
        </w:rPr>
        <w:t>I beam line is presented in [3].</w:t>
      </w:r>
    </w:p>
    <w:p w14:paraId="02DA57ED" w14:textId="26E4CB09" w:rsidR="00BE0217" w:rsidRPr="00CB63CB" w:rsidRDefault="002B4232" w:rsidP="002B4232">
      <w:pPr>
        <w:pStyle w:val="Retraitcorpsdetexte"/>
        <w:rPr>
          <w:rStyle w:val="JACoWBodyTextIndentChar"/>
          <w:szCs w:val="24"/>
        </w:rPr>
      </w:pPr>
      <w:r w:rsidRPr="00CB63CB">
        <w:rPr>
          <w:rStyle w:val="JACoWBodyTextIndentChar"/>
          <w:szCs w:val="24"/>
          <w:lang w:val="en-US"/>
        </w:rPr>
        <w:t xml:space="preserve">In the </w:t>
      </w:r>
      <w:r w:rsidR="006532FD" w:rsidRPr="00CB63CB">
        <w:rPr>
          <w:rStyle w:val="JACoWBodyTextIndentChar"/>
          <w:szCs w:val="24"/>
        </w:rPr>
        <w:t>ISCRA</w:t>
      </w:r>
      <w:r w:rsidR="00BE0217" w:rsidRPr="00CB63CB">
        <w:rPr>
          <w:rStyle w:val="JACoWBodyTextIndentChar"/>
          <w:szCs w:val="24"/>
        </w:rPr>
        <w:t xml:space="preserve"> channel two octupole magnets are required </w:t>
      </w:r>
      <w:r w:rsidR="0020544E" w:rsidRPr="00CB63CB">
        <w:rPr>
          <w:kern w:val="16"/>
          <w:lang w:val="en-US"/>
        </w:rPr>
        <w:t>to shape the beam profile</w:t>
      </w:r>
      <w:r w:rsidR="0020544E" w:rsidRPr="00CB63CB">
        <w:rPr>
          <w:rStyle w:val="JACoWBodyTextIndentChar"/>
          <w:szCs w:val="24"/>
        </w:rPr>
        <w:t xml:space="preserve"> </w:t>
      </w:r>
      <w:r w:rsidR="00BE0217" w:rsidRPr="00CB63CB">
        <w:rPr>
          <w:rStyle w:val="JACoWBodyTextIndentChar"/>
          <w:szCs w:val="24"/>
        </w:rPr>
        <w:t>in the non-scanning mode. The particles distribution on the target was calculated by tracking of 5×10</w:t>
      </w:r>
      <w:r w:rsidR="00BE0217" w:rsidRPr="00CB63CB">
        <w:rPr>
          <w:rStyle w:val="JACoWBodyTextIndentChar"/>
          <w:szCs w:val="24"/>
          <w:vertAlign w:val="superscript"/>
        </w:rPr>
        <w:t>5</w:t>
      </w:r>
      <w:r w:rsidR="00BE0217" w:rsidRPr="00CB63CB">
        <w:rPr>
          <w:rStyle w:val="JACoWBodyTextIndentChar"/>
          <w:szCs w:val="24"/>
        </w:rPr>
        <w:t xml:space="preserve"> particles in the MAD-X program</w:t>
      </w:r>
      <w:r w:rsidR="0020544E" w:rsidRPr="00CB63CB">
        <w:rPr>
          <w:rStyle w:val="JACoWBodyTextIndentChar"/>
          <w:szCs w:val="24"/>
        </w:rPr>
        <w:t xml:space="preserve"> </w:t>
      </w:r>
      <w:r w:rsidR="00BE0217" w:rsidRPr="00CB63CB">
        <w:rPr>
          <w:rStyle w:val="JACoWBodyTextIndentChar"/>
          <w:szCs w:val="24"/>
        </w:rPr>
        <w:t>(Fig</w:t>
      </w:r>
      <w:r w:rsidR="00576CCA" w:rsidRPr="00CB63CB">
        <w:rPr>
          <w:rStyle w:val="JACoWBodyTextIndentChar"/>
          <w:szCs w:val="24"/>
        </w:rPr>
        <w:t>.</w:t>
      </w:r>
      <w:r w:rsidR="00F54299" w:rsidRPr="00F54299">
        <w:rPr>
          <w:rStyle w:val="JACoWBodyTextIndentChar"/>
          <w:szCs w:val="24"/>
          <w:lang w:val="en-US"/>
        </w:rPr>
        <w:t xml:space="preserve"> 3</w:t>
      </w:r>
      <w:r w:rsidR="00BE0217" w:rsidRPr="00CB63CB">
        <w:rPr>
          <w:rStyle w:val="JACoWBodyTextIndentChar"/>
          <w:szCs w:val="24"/>
        </w:rPr>
        <w:t>).</w:t>
      </w:r>
    </w:p>
    <w:p w14:paraId="2A4154C8" w14:textId="77777777" w:rsidR="00BE0217" w:rsidRPr="001A5884" w:rsidRDefault="00BE0217" w:rsidP="000635EB">
      <w:pPr>
        <w:pStyle w:val="JACoWBodyTextIndent"/>
        <w:spacing w:before="180"/>
        <w:ind w:firstLine="0"/>
      </w:pPr>
      <w:r w:rsidRPr="001A5884">
        <w:rPr>
          <w:rFonts w:eastAsia="Calibri"/>
          <w:noProof/>
          <w:color w:val="000000"/>
          <w:kern w:val="24"/>
          <w:sz w:val="24"/>
          <w:lang w:val="ru-RU" w:eastAsia="ru-RU"/>
        </w:rPr>
        <w:drawing>
          <wp:inline distT="0" distB="0" distL="0" distR="0" wp14:anchorId="60F24C62" wp14:editId="6BC337F5">
            <wp:extent cx="2924175" cy="126724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2133" cy="1279364"/>
                    </a:xfrm>
                    <a:prstGeom prst="rect">
                      <a:avLst/>
                    </a:prstGeom>
                  </pic:spPr>
                </pic:pic>
              </a:graphicData>
            </a:graphic>
          </wp:inline>
        </w:drawing>
      </w:r>
    </w:p>
    <w:p w14:paraId="6446B010" w14:textId="40101099" w:rsidR="00BE0217" w:rsidRPr="001A5884" w:rsidRDefault="00BE0217" w:rsidP="00CB63CB">
      <w:pPr>
        <w:pStyle w:val="JACoWFigCaption"/>
        <w:jc w:val="both"/>
      </w:pPr>
      <w:r w:rsidRPr="001A5884">
        <w:t xml:space="preserve">Figure </w:t>
      </w:r>
      <w:r w:rsidR="00F54299" w:rsidRPr="00F54299">
        <w:rPr>
          <w:lang w:val="en-US"/>
        </w:rPr>
        <w:t>3</w:t>
      </w:r>
      <w:r w:rsidRPr="001A5884">
        <w:t xml:space="preserve">: </w:t>
      </w:r>
      <w:r w:rsidR="000635EB" w:rsidRPr="001A5884">
        <w:t>Transverse p</w:t>
      </w:r>
      <w:r w:rsidRPr="001A5884">
        <w:t xml:space="preserve">article distribution in the horizontal </w:t>
      </w:r>
      <w:r w:rsidR="000635EB" w:rsidRPr="001A5884">
        <w:t xml:space="preserve">(dotted) and vertical (solid) </w:t>
      </w:r>
      <w:r w:rsidRPr="001A5884">
        <w:t>plane</w:t>
      </w:r>
      <w:r w:rsidR="000635EB" w:rsidRPr="001A5884">
        <w:t>s on the target as a function of transverse coordinates</w:t>
      </w:r>
      <w:r w:rsidRPr="001A5884">
        <w:t>.</w:t>
      </w:r>
    </w:p>
    <w:p w14:paraId="046F2112" w14:textId="77777777" w:rsidR="0020544E" w:rsidRPr="001A5884" w:rsidRDefault="0020544E" w:rsidP="0020544E">
      <w:pPr>
        <w:pStyle w:val="Retraitcorpsdetexte"/>
        <w:rPr>
          <w:rStyle w:val="JACoWBodyTextIndentChar"/>
          <w:szCs w:val="24"/>
        </w:rPr>
      </w:pPr>
      <w:r w:rsidRPr="001A5884">
        <w:rPr>
          <w:rStyle w:val="JACoWBodyTextIndentChar"/>
          <w:szCs w:val="24"/>
        </w:rPr>
        <w:t xml:space="preserve">At the SIMBO station, in addition to quadrupole magnets, a collimator with an adjustable inner diameter from 10 mm to </w:t>
      </w:r>
      <w:r w:rsidRPr="0040555D">
        <w:rPr>
          <w:rStyle w:val="JACoWBodyTextIndentChar"/>
          <w:szCs w:val="24"/>
        </w:rPr>
        <w:t>100 mm</w:t>
      </w:r>
      <w:r w:rsidRPr="001A5884">
        <w:rPr>
          <w:rStyle w:val="JACoWBodyTextIndentChar"/>
          <w:szCs w:val="24"/>
        </w:rPr>
        <w:t xml:space="preserve"> will serve to provide a sharp boundary of the irradiation field area in both scanning and non-scanning modes.</w:t>
      </w:r>
    </w:p>
    <w:p w14:paraId="0A3C966B" w14:textId="5F9FFF7D" w:rsidR="00CF43AD" w:rsidRPr="001A5884" w:rsidRDefault="00405FEB" w:rsidP="00CF43AD">
      <w:pPr>
        <w:pStyle w:val="JACoWFigCaption"/>
        <w:spacing w:before="180" w:after="60"/>
        <w:rPr>
          <w:rFonts w:cs="Arial"/>
          <w:b/>
          <w:iCs/>
          <w:caps/>
          <w:kern w:val="16"/>
          <w:sz w:val="24"/>
          <w:szCs w:val="28"/>
          <w:lang w:val="en-US"/>
        </w:rPr>
      </w:pPr>
      <w:r w:rsidRPr="001A5884">
        <w:rPr>
          <w:rFonts w:cs="Arial"/>
          <w:b/>
          <w:iCs/>
          <w:caps/>
          <w:kern w:val="16"/>
          <w:sz w:val="24"/>
          <w:szCs w:val="28"/>
          <w:lang w:val="en-US"/>
        </w:rPr>
        <w:t>Magnet System</w:t>
      </w:r>
      <w:r w:rsidR="00AF38AA" w:rsidRPr="001A5884">
        <w:rPr>
          <w:rFonts w:cs="Arial"/>
          <w:b/>
          <w:iCs/>
          <w:caps/>
          <w:kern w:val="16"/>
          <w:sz w:val="24"/>
          <w:szCs w:val="28"/>
          <w:lang w:val="en-US"/>
        </w:rPr>
        <w:t xml:space="preserve"> of the new beam lines</w:t>
      </w:r>
    </w:p>
    <w:p w14:paraId="52B5C3A2" w14:textId="22915C94" w:rsidR="00F04C66" w:rsidRPr="00CB63CB" w:rsidRDefault="00E35F33" w:rsidP="008F64E3">
      <w:pPr>
        <w:pStyle w:val="JACoWBodyTextIndent"/>
        <w:rPr>
          <w:lang w:val="en-US"/>
        </w:rPr>
      </w:pPr>
      <w:r w:rsidRPr="00CB63CB">
        <w:rPr>
          <w:lang w:val="en-US"/>
        </w:rPr>
        <w:t>The design and manufacturing of new magnets</w:t>
      </w:r>
      <w:r w:rsidR="00BB423D" w:rsidRPr="00CB63CB">
        <w:rPr>
          <w:lang w:val="en-US"/>
        </w:rPr>
        <w:t xml:space="preserve"> </w:t>
      </w:r>
      <w:r w:rsidR="0074617A" w:rsidRPr="00CB63CB">
        <w:rPr>
          <w:lang w:val="en-US"/>
        </w:rPr>
        <w:t xml:space="preserve">(Table 1) </w:t>
      </w:r>
      <w:r w:rsidRPr="00CB63CB">
        <w:rPr>
          <w:lang w:val="en-US"/>
        </w:rPr>
        <w:t xml:space="preserve">with their supports and power supplies for scanning magnets is </w:t>
      </w:r>
      <w:r w:rsidR="00F04C66" w:rsidRPr="00CB63CB">
        <w:rPr>
          <w:lang w:val="en-US"/>
        </w:rPr>
        <w:t>being developed as part of the JINR-</w:t>
      </w:r>
      <w:r w:rsidRPr="00CB63CB">
        <w:rPr>
          <w:lang w:val="en-US"/>
        </w:rPr>
        <w:t xml:space="preserve">SIGMAPHI </w:t>
      </w:r>
      <w:r w:rsidR="00F04C66" w:rsidRPr="00CB63CB">
        <w:rPr>
          <w:lang w:val="en-US"/>
        </w:rPr>
        <w:t>collaboration</w:t>
      </w:r>
      <w:r w:rsidR="00521375" w:rsidRPr="00CB63CB">
        <w:rPr>
          <w:lang w:val="en-US"/>
        </w:rPr>
        <w:t>.</w:t>
      </w:r>
    </w:p>
    <w:p w14:paraId="29F80BF2" w14:textId="104DC314" w:rsidR="00BB423D" w:rsidRPr="00CB63CB" w:rsidRDefault="00BB423D" w:rsidP="0018404A">
      <w:pPr>
        <w:pStyle w:val="JACoWFigCaption"/>
        <w:spacing w:before="0" w:after="0"/>
        <w:ind w:firstLine="187"/>
        <w:jc w:val="both"/>
        <w:rPr>
          <w:kern w:val="16"/>
          <w:szCs w:val="20"/>
          <w:lang w:val="en-US"/>
        </w:rPr>
      </w:pPr>
      <w:r w:rsidRPr="00CB63CB">
        <w:rPr>
          <w:bCs w:val="0"/>
          <w:kern w:val="16"/>
          <w:szCs w:val="20"/>
          <w:lang w:val="en-US"/>
        </w:rPr>
        <w:t xml:space="preserve">In addition to the existing dipole magnets that serve to direct the beam from the </w:t>
      </w:r>
      <w:proofErr w:type="spellStart"/>
      <w:r w:rsidRPr="00CB63CB">
        <w:rPr>
          <w:bCs w:val="0"/>
          <w:kern w:val="16"/>
          <w:szCs w:val="20"/>
          <w:lang w:val="en-US"/>
        </w:rPr>
        <w:t>Nuclotron</w:t>
      </w:r>
      <w:proofErr w:type="spellEnd"/>
      <w:r w:rsidRPr="00CB63CB">
        <w:rPr>
          <w:bCs w:val="0"/>
          <w:kern w:val="16"/>
          <w:szCs w:val="20"/>
          <w:lang w:val="en-US"/>
        </w:rPr>
        <w:t xml:space="preserve"> to the channels [4], </w:t>
      </w:r>
      <w:r w:rsidR="00B17407" w:rsidRPr="00CB63CB">
        <w:rPr>
          <w:bCs w:val="0"/>
          <w:kern w:val="16"/>
          <w:szCs w:val="20"/>
          <w:lang w:val="en-US"/>
        </w:rPr>
        <w:t xml:space="preserve">the ISCRA and SIMBO channels will be equipped with </w:t>
      </w:r>
      <w:r w:rsidR="00B17407" w:rsidRPr="00CB63CB">
        <w:rPr>
          <w:kern w:val="16"/>
          <w:szCs w:val="20"/>
          <w:lang w:val="en-US"/>
        </w:rPr>
        <w:t xml:space="preserve">new scanning magnets, two </w:t>
      </w:r>
      <w:r w:rsidR="00B17407" w:rsidRPr="004B63D0">
        <w:rPr>
          <w:kern w:val="16"/>
          <w:szCs w:val="20"/>
          <w:lang w:val="en-US"/>
        </w:rPr>
        <w:t xml:space="preserve">new families of quadrupoles and new octupole magnets. </w:t>
      </w:r>
      <w:r w:rsidRPr="004B63D0">
        <w:rPr>
          <w:bCs w:val="0"/>
          <w:kern w:val="16"/>
          <w:szCs w:val="20"/>
          <w:lang w:val="en-US"/>
        </w:rPr>
        <w:t>For the S</w:t>
      </w:r>
      <w:r w:rsidR="00B17407" w:rsidRPr="004B63D0">
        <w:rPr>
          <w:bCs w:val="0"/>
          <w:kern w:val="16"/>
          <w:szCs w:val="20"/>
          <w:lang w:val="en-US"/>
        </w:rPr>
        <w:t>OCHI</w:t>
      </w:r>
      <w:r w:rsidRPr="004B63D0">
        <w:rPr>
          <w:bCs w:val="0"/>
          <w:kern w:val="16"/>
          <w:szCs w:val="20"/>
          <w:lang w:val="en-US"/>
        </w:rPr>
        <w:t xml:space="preserve"> channel, two existing quadrupole magnets similar to those in the HILAC-Booster transfer line are used [</w:t>
      </w:r>
      <w:r w:rsidR="004B63D0" w:rsidRPr="004B63D0">
        <w:rPr>
          <w:bCs w:val="0"/>
          <w:kern w:val="16"/>
          <w:szCs w:val="20"/>
          <w:lang w:val="en-US"/>
        </w:rPr>
        <w:t>5</w:t>
      </w:r>
      <w:r w:rsidRPr="004B63D0">
        <w:rPr>
          <w:bCs w:val="0"/>
          <w:kern w:val="16"/>
          <w:szCs w:val="20"/>
          <w:lang w:val="en-US"/>
        </w:rPr>
        <w:t>].</w:t>
      </w:r>
    </w:p>
    <w:p w14:paraId="3324F726" w14:textId="7D859204" w:rsidR="00E35F33" w:rsidRPr="00CB63CB" w:rsidRDefault="00E35F33" w:rsidP="008F64E3">
      <w:pPr>
        <w:pStyle w:val="JACoWFigCaption"/>
        <w:spacing w:before="0" w:after="0"/>
        <w:ind w:firstLine="187"/>
        <w:jc w:val="both"/>
        <w:rPr>
          <w:szCs w:val="20"/>
          <w:lang w:val="en-US"/>
        </w:rPr>
      </w:pPr>
      <w:r w:rsidRPr="00CB63CB">
        <w:rPr>
          <w:szCs w:val="20"/>
          <w:lang w:val="en-US"/>
        </w:rPr>
        <w:t>The magnets are presently under manufacturing at</w:t>
      </w:r>
      <w:r w:rsidR="00571004">
        <w:rPr>
          <w:szCs w:val="20"/>
          <w:lang w:val="en-US"/>
        </w:rPr>
        <w:t xml:space="preserve"> </w:t>
      </w:r>
      <w:r w:rsidRPr="00CB63CB">
        <w:rPr>
          <w:szCs w:val="20"/>
          <w:lang w:val="en-US"/>
        </w:rPr>
        <w:t>SI</w:t>
      </w:r>
      <w:r w:rsidR="00571004">
        <w:rPr>
          <w:szCs w:val="20"/>
          <w:lang w:val="en-US"/>
        </w:rPr>
        <w:t>G</w:t>
      </w:r>
      <w:r w:rsidRPr="00CB63CB">
        <w:rPr>
          <w:szCs w:val="20"/>
          <w:lang w:val="en-US"/>
        </w:rPr>
        <w:t xml:space="preserve">MAPHI; the delivery to JINR is planned for </w:t>
      </w:r>
      <w:r w:rsidR="00F04C66" w:rsidRPr="00CB63CB">
        <w:rPr>
          <w:szCs w:val="20"/>
          <w:lang w:val="en-US"/>
        </w:rPr>
        <w:t>summer</w:t>
      </w:r>
      <w:r w:rsidRPr="00CB63CB">
        <w:rPr>
          <w:szCs w:val="20"/>
          <w:lang w:val="en-US"/>
        </w:rPr>
        <w:t xml:space="preserve"> 2022.</w:t>
      </w:r>
    </w:p>
    <w:p w14:paraId="6230B9D8" w14:textId="77B3CC50" w:rsidR="00806B89" w:rsidRPr="001A5884" w:rsidRDefault="00806B89" w:rsidP="00806B89">
      <w:pPr>
        <w:pStyle w:val="JACoWTableCaptionMultiLine"/>
      </w:pPr>
      <w:bookmarkStart w:id="0" w:name="_Ref71121309"/>
      <w:r w:rsidRPr="001A5884">
        <w:t xml:space="preserve">Table </w:t>
      </w:r>
      <w:r w:rsidRPr="001A5884">
        <w:fldChar w:fldCharType="begin"/>
      </w:r>
      <w:r w:rsidRPr="001A5884">
        <w:instrText xml:space="preserve"> SEQ Table \* ARABIC </w:instrText>
      </w:r>
      <w:r w:rsidRPr="001A5884">
        <w:fldChar w:fldCharType="separate"/>
      </w:r>
      <w:r w:rsidRPr="001A5884">
        <w:t>1</w:t>
      </w:r>
      <w:r w:rsidRPr="001A5884">
        <w:fldChar w:fldCharType="end"/>
      </w:r>
      <w:bookmarkEnd w:id="0"/>
      <w:r w:rsidRPr="001A5884">
        <w:t xml:space="preserve">: </w:t>
      </w:r>
      <w:r w:rsidRPr="00521375">
        <w:t xml:space="preserve">Main </w:t>
      </w:r>
      <w:r w:rsidR="00F54299">
        <w:rPr>
          <w:lang w:val="en-US"/>
        </w:rPr>
        <w:t>R</w:t>
      </w:r>
      <w:proofErr w:type="spellStart"/>
      <w:r w:rsidRPr="00521375">
        <w:t>equirements</w:t>
      </w:r>
      <w:proofErr w:type="spellEnd"/>
      <w:r w:rsidRPr="00521375">
        <w:t xml:space="preserve"> on the </w:t>
      </w:r>
      <w:r w:rsidR="00F54299">
        <w:t>N</w:t>
      </w:r>
      <w:r w:rsidRPr="00521375">
        <w:t xml:space="preserve">ew </w:t>
      </w:r>
      <w:r w:rsidR="00F54299">
        <w:t>M</w:t>
      </w:r>
      <w:r w:rsidRPr="00521375">
        <w:t>agnet for the</w:t>
      </w:r>
      <w:r w:rsidR="00521375">
        <w:br/>
      </w:r>
      <w:r w:rsidR="00521375" w:rsidRPr="00521375">
        <w:t>ISCRA</w:t>
      </w:r>
      <w:r w:rsidRPr="00521375">
        <w:t xml:space="preserve"> and </w:t>
      </w:r>
      <w:r w:rsidR="00521375">
        <w:t>SIMBO</w:t>
      </w:r>
      <w:r w:rsidRPr="001A5884">
        <w:t xml:space="preserve"> </w:t>
      </w:r>
      <w:r w:rsidR="00F54299">
        <w:t>C</w:t>
      </w:r>
      <w:r w:rsidRPr="001A5884">
        <w:t>hannels</w:t>
      </w:r>
    </w:p>
    <w:tbl>
      <w:tblPr>
        <w:tblW w:w="4820" w:type="dxa"/>
        <w:tblCellMar>
          <w:left w:w="70" w:type="dxa"/>
          <w:right w:w="70" w:type="dxa"/>
        </w:tblCellMar>
        <w:tblLook w:val="04A0" w:firstRow="1" w:lastRow="0" w:firstColumn="1" w:lastColumn="0" w:noHBand="0" w:noVBand="1"/>
      </w:tblPr>
      <w:tblGrid>
        <w:gridCol w:w="1485"/>
        <w:gridCol w:w="1090"/>
        <w:gridCol w:w="827"/>
        <w:gridCol w:w="727"/>
        <w:gridCol w:w="691"/>
      </w:tblGrid>
      <w:tr w:rsidR="00806B89" w:rsidRPr="001A5884" w14:paraId="216BFDF0" w14:textId="77777777" w:rsidTr="00642E55">
        <w:trPr>
          <w:trHeight w:val="290"/>
        </w:trPr>
        <w:tc>
          <w:tcPr>
            <w:tcW w:w="1485" w:type="dxa"/>
            <w:tcBorders>
              <w:top w:val="single" w:sz="8" w:space="0" w:color="auto"/>
              <w:left w:val="nil"/>
              <w:bottom w:val="nil"/>
              <w:right w:val="nil"/>
            </w:tcBorders>
            <w:shd w:val="clear" w:color="auto" w:fill="auto"/>
            <w:vAlign w:val="center"/>
            <w:hideMark/>
          </w:tcPr>
          <w:p w14:paraId="0DD36C12" w14:textId="77777777" w:rsidR="00806B89" w:rsidRPr="001A5884" w:rsidRDefault="00806B89" w:rsidP="00642E55">
            <w:pPr>
              <w:spacing w:before="60" w:after="60"/>
              <w:rPr>
                <w:rFonts w:ascii="Times New Roman" w:hAnsi="Times New Roman"/>
                <w:b/>
                <w:bCs/>
                <w:szCs w:val="20"/>
                <w:lang w:val="en-US" w:eastAsia="ja-JP"/>
              </w:rPr>
            </w:pPr>
            <w:r w:rsidRPr="001A5884">
              <w:rPr>
                <w:rFonts w:ascii="Times New Roman" w:hAnsi="Times New Roman"/>
                <w:b/>
                <w:bCs/>
                <w:szCs w:val="20"/>
                <w:lang w:val="en-US" w:eastAsia="ja-JP"/>
              </w:rPr>
              <w:t> </w:t>
            </w:r>
          </w:p>
        </w:tc>
        <w:tc>
          <w:tcPr>
            <w:tcW w:w="1090" w:type="dxa"/>
            <w:tcBorders>
              <w:top w:val="single" w:sz="8" w:space="0" w:color="auto"/>
              <w:left w:val="nil"/>
              <w:bottom w:val="nil"/>
              <w:right w:val="nil"/>
            </w:tcBorders>
            <w:shd w:val="clear" w:color="auto" w:fill="auto"/>
            <w:vAlign w:val="center"/>
            <w:hideMark/>
          </w:tcPr>
          <w:p w14:paraId="02E5AE4F" w14:textId="77777777" w:rsidR="00806B89" w:rsidRPr="001A5884" w:rsidRDefault="00806B89" w:rsidP="00642E55">
            <w:pPr>
              <w:spacing w:before="60" w:after="60"/>
              <w:jc w:val="center"/>
              <w:rPr>
                <w:rFonts w:ascii="Times New Roman" w:hAnsi="Times New Roman"/>
                <w:b/>
                <w:bCs/>
                <w:szCs w:val="20"/>
                <w:lang w:val="fr-FR" w:eastAsia="ja-JP"/>
              </w:rPr>
            </w:pPr>
            <w:r w:rsidRPr="001A5884">
              <w:rPr>
                <w:rFonts w:ascii="Times New Roman" w:hAnsi="Times New Roman"/>
                <w:b/>
                <w:bCs/>
                <w:szCs w:val="20"/>
                <w:lang w:eastAsia="ja-JP"/>
              </w:rPr>
              <w:t>Scanning</w:t>
            </w:r>
          </w:p>
        </w:tc>
        <w:tc>
          <w:tcPr>
            <w:tcW w:w="1554" w:type="dxa"/>
            <w:gridSpan w:val="2"/>
            <w:tcBorders>
              <w:top w:val="single" w:sz="8" w:space="0" w:color="auto"/>
              <w:left w:val="nil"/>
              <w:bottom w:val="nil"/>
              <w:right w:val="nil"/>
            </w:tcBorders>
            <w:shd w:val="clear" w:color="auto" w:fill="auto"/>
            <w:vAlign w:val="center"/>
            <w:hideMark/>
          </w:tcPr>
          <w:p w14:paraId="405CAFEA" w14:textId="77777777" w:rsidR="00806B89" w:rsidRPr="001A5884" w:rsidRDefault="00806B89" w:rsidP="00642E55">
            <w:pPr>
              <w:spacing w:before="60" w:after="60"/>
              <w:jc w:val="center"/>
              <w:rPr>
                <w:rFonts w:ascii="Times New Roman" w:hAnsi="Times New Roman"/>
                <w:b/>
                <w:bCs/>
                <w:szCs w:val="20"/>
                <w:lang w:val="fr-FR" w:eastAsia="ja-JP"/>
              </w:rPr>
            </w:pPr>
            <w:r w:rsidRPr="001A5884">
              <w:rPr>
                <w:rFonts w:ascii="Times New Roman" w:hAnsi="Times New Roman"/>
                <w:b/>
                <w:bCs/>
                <w:szCs w:val="20"/>
                <w:lang w:eastAsia="ja-JP"/>
              </w:rPr>
              <w:t>Quadrupole</w:t>
            </w:r>
          </w:p>
        </w:tc>
        <w:tc>
          <w:tcPr>
            <w:tcW w:w="691" w:type="dxa"/>
            <w:tcBorders>
              <w:top w:val="single" w:sz="8" w:space="0" w:color="auto"/>
              <w:left w:val="nil"/>
              <w:bottom w:val="nil"/>
              <w:right w:val="nil"/>
            </w:tcBorders>
            <w:shd w:val="clear" w:color="auto" w:fill="auto"/>
            <w:vAlign w:val="center"/>
            <w:hideMark/>
          </w:tcPr>
          <w:p w14:paraId="3ED58C16" w14:textId="77777777" w:rsidR="00806B89" w:rsidRPr="001A5884" w:rsidRDefault="00806B89" w:rsidP="00642E55">
            <w:pPr>
              <w:spacing w:before="60" w:after="60"/>
              <w:jc w:val="center"/>
              <w:rPr>
                <w:rFonts w:ascii="Times New Roman" w:hAnsi="Times New Roman"/>
                <w:b/>
                <w:bCs/>
                <w:szCs w:val="20"/>
                <w:lang w:val="fr-FR" w:eastAsia="ja-JP"/>
              </w:rPr>
            </w:pPr>
            <w:r w:rsidRPr="001A5884">
              <w:rPr>
                <w:rFonts w:ascii="Times New Roman" w:hAnsi="Times New Roman"/>
                <w:b/>
                <w:bCs/>
                <w:szCs w:val="20"/>
                <w:lang w:eastAsia="ja-JP"/>
              </w:rPr>
              <w:t>8-pole</w:t>
            </w:r>
          </w:p>
        </w:tc>
      </w:tr>
      <w:tr w:rsidR="00806B89" w:rsidRPr="001A5884" w14:paraId="604E3E03" w14:textId="77777777" w:rsidTr="00642E55">
        <w:trPr>
          <w:trHeight w:val="300"/>
        </w:trPr>
        <w:tc>
          <w:tcPr>
            <w:tcW w:w="1485" w:type="dxa"/>
            <w:tcBorders>
              <w:top w:val="nil"/>
              <w:left w:val="nil"/>
              <w:bottom w:val="single" w:sz="8" w:space="0" w:color="auto"/>
              <w:right w:val="nil"/>
            </w:tcBorders>
            <w:shd w:val="clear" w:color="auto" w:fill="auto"/>
            <w:vAlign w:val="center"/>
            <w:hideMark/>
          </w:tcPr>
          <w:p w14:paraId="46F9A0C7" w14:textId="77777777" w:rsidR="00806B89" w:rsidRPr="001A5884" w:rsidRDefault="00806B89" w:rsidP="00642E55">
            <w:pPr>
              <w:spacing w:before="60" w:after="60"/>
              <w:rPr>
                <w:rFonts w:ascii="Times New Roman" w:hAnsi="Times New Roman"/>
                <w:b/>
                <w:bCs/>
                <w:szCs w:val="20"/>
                <w:lang w:val="fr-FR" w:eastAsia="ja-JP"/>
              </w:rPr>
            </w:pPr>
            <w:r w:rsidRPr="001A5884">
              <w:rPr>
                <w:rFonts w:ascii="Times New Roman" w:hAnsi="Times New Roman"/>
                <w:b/>
                <w:bCs/>
                <w:szCs w:val="20"/>
                <w:lang w:val="fr-FR" w:eastAsia="ja-JP"/>
              </w:rPr>
              <w:t>Parameter</w:t>
            </w:r>
          </w:p>
        </w:tc>
        <w:tc>
          <w:tcPr>
            <w:tcW w:w="1090" w:type="dxa"/>
            <w:tcBorders>
              <w:top w:val="nil"/>
              <w:left w:val="nil"/>
              <w:bottom w:val="single" w:sz="8" w:space="0" w:color="auto"/>
              <w:right w:val="nil"/>
            </w:tcBorders>
            <w:shd w:val="clear" w:color="auto" w:fill="auto"/>
            <w:vAlign w:val="center"/>
            <w:hideMark/>
          </w:tcPr>
          <w:p w14:paraId="7199BBCC" w14:textId="77777777" w:rsidR="00806B89" w:rsidRPr="001A5884" w:rsidRDefault="00806B89" w:rsidP="00642E55">
            <w:pPr>
              <w:spacing w:before="60" w:after="60"/>
              <w:jc w:val="center"/>
              <w:rPr>
                <w:rFonts w:ascii="Times New Roman" w:hAnsi="Times New Roman"/>
                <w:b/>
                <w:bCs/>
                <w:szCs w:val="20"/>
                <w:lang w:val="fr-FR" w:eastAsia="ja-JP"/>
              </w:rPr>
            </w:pPr>
            <w:r w:rsidRPr="001A5884">
              <w:rPr>
                <w:rFonts w:ascii="Times New Roman" w:hAnsi="Times New Roman"/>
                <w:b/>
                <w:bCs/>
                <w:szCs w:val="20"/>
                <w:lang w:eastAsia="ja-JP"/>
              </w:rPr>
              <w:t>SMX/SMY</w:t>
            </w:r>
          </w:p>
        </w:tc>
        <w:tc>
          <w:tcPr>
            <w:tcW w:w="827" w:type="dxa"/>
            <w:tcBorders>
              <w:top w:val="nil"/>
              <w:left w:val="nil"/>
              <w:bottom w:val="single" w:sz="8" w:space="0" w:color="auto"/>
              <w:right w:val="nil"/>
            </w:tcBorders>
            <w:shd w:val="clear" w:color="auto" w:fill="auto"/>
            <w:vAlign w:val="center"/>
            <w:hideMark/>
          </w:tcPr>
          <w:p w14:paraId="31C66238" w14:textId="77777777" w:rsidR="00806B89" w:rsidRPr="001A5884" w:rsidRDefault="00806B89" w:rsidP="00642E55">
            <w:pPr>
              <w:spacing w:before="60" w:after="60"/>
              <w:jc w:val="center"/>
              <w:rPr>
                <w:rFonts w:ascii="Times New Roman" w:hAnsi="Times New Roman"/>
                <w:b/>
                <w:bCs/>
                <w:szCs w:val="20"/>
                <w:lang w:val="fr-FR" w:eastAsia="ja-JP"/>
              </w:rPr>
            </w:pPr>
            <w:r w:rsidRPr="001A5884">
              <w:rPr>
                <w:rFonts w:ascii="Times New Roman" w:hAnsi="Times New Roman"/>
                <w:b/>
                <w:bCs/>
                <w:szCs w:val="20"/>
                <w:lang w:eastAsia="ja-JP"/>
              </w:rPr>
              <w:t>Type 1</w:t>
            </w:r>
          </w:p>
        </w:tc>
        <w:tc>
          <w:tcPr>
            <w:tcW w:w="727" w:type="dxa"/>
            <w:tcBorders>
              <w:top w:val="nil"/>
              <w:left w:val="nil"/>
              <w:bottom w:val="single" w:sz="8" w:space="0" w:color="auto"/>
              <w:right w:val="nil"/>
            </w:tcBorders>
            <w:shd w:val="clear" w:color="auto" w:fill="auto"/>
            <w:vAlign w:val="center"/>
            <w:hideMark/>
          </w:tcPr>
          <w:p w14:paraId="22B2C168" w14:textId="77777777" w:rsidR="00806B89" w:rsidRPr="001A5884" w:rsidRDefault="00806B89" w:rsidP="00642E55">
            <w:pPr>
              <w:spacing w:before="60" w:after="60"/>
              <w:jc w:val="center"/>
              <w:rPr>
                <w:rFonts w:ascii="Times New Roman" w:hAnsi="Times New Roman"/>
                <w:b/>
                <w:bCs/>
                <w:szCs w:val="20"/>
                <w:lang w:val="fr-FR" w:eastAsia="ja-JP"/>
              </w:rPr>
            </w:pPr>
            <w:r w:rsidRPr="001A5884">
              <w:rPr>
                <w:rFonts w:ascii="Times New Roman" w:hAnsi="Times New Roman"/>
                <w:b/>
                <w:bCs/>
                <w:szCs w:val="20"/>
                <w:lang w:eastAsia="ja-JP"/>
              </w:rPr>
              <w:t>Type 2</w:t>
            </w:r>
          </w:p>
        </w:tc>
        <w:tc>
          <w:tcPr>
            <w:tcW w:w="691" w:type="dxa"/>
            <w:tcBorders>
              <w:top w:val="nil"/>
              <w:left w:val="nil"/>
              <w:bottom w:val="single" w:sz="8" w:space="0" w:color="auto"/>
              <w:right w:val="nil"/>
            </w:tcBorders>
            <w:shd w:val="clear" w:color="auto" w:fill="auto"/>
            <w:vAlign w:val="center"/>
            <w:hideMark/>
          </w:tcPr>
          <w:p w14:paraId="3EB27C10" w14:textId="77777777" w:rsidR="00806B89" w:rsidRPr="001A5884" w:rsidRDefault="00806B89" w:rsidP="00642E55">
            <w:pPr>
              <w:spacing w:before="60" w:after="60"/>
              <w:jc w:val="center"/>
              <w:rPr>
                <w:rFonts w:ascii="Times New Roman" w:hAnsi="Times New Roman"/>
                <w:b/>
                <w:bCs/>
                <w:szCs w:val="20"/>
                <w:lang w:val="fr-FR" w:eastAsia="ja-JP"/>
              </w:rPr>
            </w:pPr>
            <w:r w:rsidRPr="001A5884">
              <w:rPr>
                <w:rFonts w:ascii="Times New Roman" w:hAnsi="Times New Roman"/>
                <w:b/>
                <w:bCs/>
                <w:szCs w:val="20"/>
                <w:lang w:eastAsia="ja-JP"/>
              </w:rPr>
              <w:t> </w:t>
            </w:r>
          </w:p>
        </w:tc>
      </w:tr>
      <w:tr w:rsidR="00806B89" w:rsidRPr="001A5884" w14:paraId="11F27F72" w14:textId="77777777" w:rsidTr="00642E55">
        <w:trPr>
          <w:trHeight w:val="290"/>
        </w:trPr>
        <w:tc>
          <w:tcPr>
            <w:tcW w:w="1485" w:type="dxa"/>
            <w:tcBorders>
              <w:top w:val="nil"/>
              <w:left w:val="nil"/>
              <w:bottom w:val="nil"/>
              <w:right w:val="nil"/>
            </w:tcBorders>
            <w:shd w:val="clear" w:color="auto" w:fill="auto"/>
            <w:vAlign w:val="center"/>
            <w:hideMark/>
          </w:tcPr>
          <w:p w14:paraId="34ADEEE1" w14:textId="77777777" w:rsidR="00806B89" w:rsidRPr="001A5884" w:rsidRDefault="00806B89" w:rsidP="00642E55">
            <w:pPr>
              <w:spacing w:before="40" w:after="40"/>
              <w:rPr>
                <w:rFonts w:ascii="Times New Roman" w:hAnsi="Times New Roman"/>
                <w:szCs w:val="20"/>
                <w:lang w:val="fr-FR" w:eastAsia="ja-JP"/>
              </w:rPr>
            </w:pPr>
            <w:r w:rsidRPr="001A5884">
              <w:rPr>
                <w:rFonts w:ascii="Times New Roman" w:hAnsi="Times New Roman"/>
                <w:szCs w:val="20"/>
                <w:lang w:eastAsia="ja-JP"/>
              </w:rPr>
              <w:t xml:space="preserve"># </w:t>
            </w:r>
            <w:proofErr w:type="gramStart"/>
            <w:r w:rsidRPr="001A5884">
              <w:rPr>
                <w:rFonts w:ascii="Times New Roman" w:hAnsi="Times New Roman"/>
                <w:szCs w:val="20"/>
                <w:lang w:eastAsia="ja-JP"/>
              </w:rPr>
              <w:t>magnets</w:t>
            </w:r>
            <w:proofErr w:type="gramEnd"/>
          </w:p>
        </w:tc>
        <w:tc>
          <w:tcPr>
            <w:tcW w:w="1090" w:type="dxa"/>
            <w:tcBorders>
              <w:top w:val="nil"/>
              <w:left w:val="nil"/>
              <w:bottom w:val="nil"/>
              <w:right w:val="nil"/>
            </w:tcBorders>
            <w:shd w:val="clear" w:color="auto" w:fill="auto"/>
            <w:vAlign w:val="center"/>
            <w:hideMark/>
          </w:tcPr>
          <w:p w14:paraId="0FB1F5E6"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2+2</w:t>
            </w:r>
          </w:p>
        </w:tc>
        <w:tc>
          <w:tcPr>
            <w:tcW w:w="827" w:type="dxa"/>
            <w:tcBorders>
              <w:top w:val="nil"/>
              <w:left w:val="nil"/>
              <w:bottom w:val="nil"/>
              <w:right w:val="nil"/>
            </w:tcBorders>
            <w:shd w:val="clear" w:color="auto" w:fill="auto"/>
            <w:vAlign w:val="center"/>
            <w:hideMark/>
          </w:tcPr>
          <w:p w14:paraId="393328F6"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6</w:t>
            </w:r>
          </w:p>
        </w:tc>
        <w:tc>
          <w:tcPr>
            <w:tcW w:w="727" w:type="dxa"/>
            <w:tcBorders>
              <w:top w:val="nil"/>
              <w:left w:val="nil"/>
              <w:bottom w:val="nil"/>
              <w:right w:val="nil"/>
            </w:tcBorders>
            <w:shd w:val="clear" w:color="auto" w:fill="auto"/>
            <w:vAlign w:val="center"/>
            <w:hideMark/>
          </w:tcPr>
          <w:p w14:paraId="7AB725E1"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2</w:t>
            </w:r>
          </w:p>
        </w:tc>
        <w:tc>
          <w:tcPr>
            <w:tcW w:w="691" w:type="dxa"/>
            <w:tcBorders>
              <w:top w:val="nil"/>
              <w:left w:val="nil"/>
              <w:bottom w:val="nil"/>
              <w:right w:val="nil"/>
            </w:tcBorders>
            <w:shd w:val="clear" w:color="auto" w:fill="auto"/>
            <w:vAlign w:val="center"/>
            <w:hideMark/>
          </w:tcPr>
          <w:p w14:paraId="5F3511A3"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2</w:t>
            </w:r>
          </w:p>
        </w:tc>
      </w:tr>
      <w:tr w:rsidR="00806B89" w:rsidRPr="001A5884" w14:paraId="7263D516" w14:textId="77777777" w:rsidTr="00642E55">
        <w:trPr>
          <w:trHeight w:val="270"/>
        </w:trPr>
        <w:tc>
          <w:tcPr>
            <w:tcW w:w="1485" w:type="dxa"/>
            <w:tcBorders>
              <w:top w:val="nil"/>
              <w:left w:val="nil"/>
              <w:bottom w:val="nil"/>
              <w:right w:val="nil"/>
            </w:tcBorders>
            <w:shd w:val="clear" w:color="auto" w:fill="auto"/>
            <w:vAlign w:val="center"/>
            <w:hideMark/>
          </w:tcPr>
          <w:p w14:paraId="1F0FFB1A" w14:textId="77777777" w:rsidR="00806B89" w:rsidRPr="001A5884" w:rsidRDefault="00806B89" w:rsidP="00642E55">
            <w:pPr>
              <w:spacing w:before="40" w:after="40"/>
              <w:rPr>
                <w:rFonts w:ascii="Times New Roman" w:hAnsi="Times New Roman"/>
                <w:szCs w:val="20"/>
                <w:lang w:val="fr-FR" w:eastAsia="ja-JP"/>
              </w:rPr>
            </w:pPr>
            <w:r w:rsidRPr="001A5884">
              <w:rPr>
                <w:rFonts w:ascii="Times New Roman" w:hAnsi="Times New Roman"/>
                <w:szCs w:val="20"/>
                <w:lang w:eastAsia="ja-JP"/>
              </w:rPr>
              <w:t>Gap/bore Ø (mm)</w:t>
            </w:r>
          </w:p>
        </w:tc>
        <w:tc>
          <w:tcPr>
            <w:tcW w:w="1090" w:type="dxa"/>
            <w:tcBorders>
              <w:top w:val="nil"/>
              <w:left w:val="nil"/>
              <w:bottom w:val="nil"/>
              <w:right w:val="nil"/>
            </w:tcBorders>
            <w:shd w:val="clear" w:color="auto" w:fill="auto"/>
            <w:vAlign w:val="center"/>
            <w:hideMark/>
          </w:tcPr>
          <w:p w14:paraId="4320E13F"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140</w:t>
            </w:r>
          </w:p>
        </w:tc>
        <w:tc>
          <w:tcPr>
            <w:tcW w:w="827" w:type="dxa"/>
            <w:tcBorders>
              <w:top w:val="nil"/>
              <w:left w:val="nil"/>
              <w:bottom w:val="nil"/>
              <w:right w:val="nil"/>
            </w:tcBorders>
            <w:shd w:val="clear" w:color="auto" w:fill="auto"/>
            <w:vAlign w:val="center"/>
            <w:hideMark/>
          </w:tcPr>
          <w:p w14:paraId="5F6E0EB1"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108</w:t>
            </w:r>
          </w:p>
        </w:tc>
        <w:tc>
          <w:tcPr>
            <w:tcW w:w="727" w:type="dxa"/>
            <w:tcBorders>
              <w:top w:val="nil"/>
              <w:left w:val="nil"/>
              <w:bottom w:val="nil"/>
              <w:right w:val="nil"/>
            </w:tcBorders>
            <w:shd w:val="clear" w:color="auto" w:fill="auto"/>
            <w:vAlign w:val="center"/>
            <w:hideMark/>
          </w:tcPr>
          <w:p w14:paraId="1C369038"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160</w:t>
            </w:r>
          </w:p>
        </w:tc>
        <w:tc>
          <w:tcPr>
            <w:tcW w:w="691" w:type="dxa"/>
            <w:tcBorders>
              <w:top w:val="nil"/>
              <w:left w:val="nil"/>
              <w:bottom w:val="nil"/>
              <w:right w:val="nil"/>
            </w:tcBorders>
            <w:shd w:val="clear" w:color="auto" w:fill="auto"/>
            <w:vAlign w:val="center"/>
            <w:hideMark/>
          </w:tcPr>
          <w:p w14:paraId="744767BE"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105</w:t>
            </w:r>
          </w:p>
        </w:tc>
      </w:tr>
      <w:tr w:rsidR="00806B89" w:rsidRPr="001A5884" w14:paraId="7F193D42" w14:textId="77777777" w:rsidTr="00642E55">
        <w:trPr>
          <w:trHeight w:val="490"/>
        </w:trPr>
        <w:tc>
          <w:tcPr>
            <w:tcW w:w="1485" w:type="dxa"/>
            <w:tcBorders>
              <w:top w:val="nil"/>
              <w:left w:val="nil"/>
              <w:bottom w:val="nil"/>
              <w:right w:val="nil"/>
            </w:tcBorders>
            <w:shd w:val="clear" w:color="auto" w:fill="auto"/>
            <w:vAlign w:val="center"/>
            <w:hideMark/>
          </w:tcPr>
          <w:p w14:paraId="7AF2B0F0" w14:textId="77777777" w:rsidR="00806B89" w:rsidRPr="001A5884" w:rsidRDefault="00806B89" w:rsidP="00642E55">
            <w:pPr>
              <w:spacing w:before="40" w:after="40"/>
              <w:rPr>
                <w:rFonts w:ascii="Times New Roman" w:hAnsi="Times New Roman"/>
                <w:szCs w:val="20"/>
                <w:lang w:val="fr-FR" w:eastAsia="ja-JP"/>
              </w:rPr>
            </w:pPr>
            <w:r w:rsidRPr="001A5884">
              <w:rPr>
                <w:rFonts w:ascii="Times New Roman" w:hAnsi="Times New Roman"/>
                <w:szCs w:val="20"/>
                <w:lang w:val="fr-FR" w:eastAsia="ja-JP"/>
              </w:rPr>
              <w:t>Field/Gradient (T, T/m, T/m</w:t>
            </w:r>
            <w:r w:rsidRPr="001A5884">
              <w:rPr>
                <w:rFonts w:ascii="Times New Roman" w:hAnsi="Times New Roman"/>
                <w:szCs w:val="20"/>
                <w:vertAlign w:val="superscript"/>
                <w:lang w:val="fr-FR" w:eastAsia="ja-JP"/>
              </w:rPr>
              <w:t>3</w:t>
            </w:r>
            <w:r w:rsidRPr="001A5884">
              <w:rPr>
                <w:rFonts w:ascii="Times New Roman" w:hAnsi="Times New Roman"/>
                <w:szCs w:val="20"/>
                <w:lang w:val="fr-FR" w:eastAsia="ja-JP"/>
              </w:rPr>
              <w:t>)</w:t>
            </w:r>
          </w:p>
        </w:tc>
        <w:tc>
          <w:tcPr>
            <w:tcW w:w="1090" w:type="dxa"/>
            <w:tcBorders>
              <w:top w:val="nil"/>
              <w:left w:val="nil"/>
              <w:bottom w:val="nil"/>
              <w:right w:val="nil"/>
            </w:tcBorders>
            <w:shd w:val="clear" w:color="auto" w:fill="auto"/>
            <w:vAlign w:val="center"/>
            <w:hideMark/>
          </w:tcPr>
          <w:p w14:paraId="4B7AE272"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±0.8</w:t>
            </w:r>
          </w:p>
        </w:tc>
        <w:tc>
          <w:tcPr>
            <w:tcW w:w="827" w:type="dxa"/>
            <w:tcBorders>
              <w:top w:val="nil"/>
              <w:left w:val="nil"/>
              <w:bottom w:val="nil"/>
              <w:right w:val="nil"/>
            </w:tcBorders>
            <w:shd w:val="clear" w:color="auto" w:fill="auto"/>
            <w:vAlign w:val="center"/>
            <w:hideMark/>
          </w:tcPr>
          <w:p w14:paraId="444E019C"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0.6-5.4</w:t>
            </w:r>
          </w:p>
        </w:tc>
        <w:tc>
          <w:tcPr>
            <w:tcW w:w="727" w:type="dxa"/>
            <w:tcBorders>
              <w:top w:val="nil"/>
              <w:left w:val="nil"/>
              <w:bottom w:val="nil"/>
              <w:right w:val="nil"/>
            </w:tcBorders>
            <w:shd w:val="clear" w:color="auto" w:fill="auto"/>
            <w:vAlign w:val="center"/>
            <w:hideMark/>
          </w:tcPr>
          <w:p w14:paraId="7FA0A179"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0.2-1.4</w:t>
            </w:r>
          </w:p>
        </w:tc>
        <w:tc>
          <w:tcPr>
            <w:tcW w:w="691" w:type="dxa"/>
            <w:tcBorders>
              <w:top w:val="nil"/>
              <w:left w:val="nil"/>
              <w:bottom w:val="nil"/>
              <w:right w:val="nil"/>
            </w:tcBorders>
            <w:shd w:val="clear" w:color="auto" w:fill="auto"/>
            <w:vAlign w:val="center"/>
            <w:hideMark/>
          </w:tcPr>
          <w:p w14:paraId="505F9D10"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1098</w:t>
            </w:r>
          </w:p>
        </w:tc>
      </w:tr>
      <w:tr w:rsidR="00806B89" w:rsidRPr="001A5884" w14:paraId="6C0567D0" w14:textId="77777777" w:rsidTr="00642E55">
        <w:trPr>
          <w:trHeight w:val="290"/>
        </w:trPr>
        <w:tc>
          <w:tcPr>
            <w:tcW w:w="1485" w:type="dxa"/>
            <w:tcBorders>
              <w:top w:val="nil"/>
              <w:left w:val="nil"/>
              <w:bottom w:val="nil"/>
              <w:right w:val="nil"/>
            </w:tcBorders>
            <w:shd w:val="clear" w:color="auto" w:fill="auto"/>
            <w:vAlign w:val="center"/>
            <w:hideMark/>
          </w:tcPr>
          <w:p w14:paraId="06501400" w14:textId="77777777" w:rsidR="00806B89" w:rsidRPr="001A5884" w:rsidRDefault="00806B89" w:rsidP="00642E55">
            <w:pPr>
              <w:spacing w:before="40" w:after="40"/>
              <w:rPr>
                <w:rFonts w:ascii="Times New Roman" w:hAnsi="Times New Roman"/>
                <w:szCs w:val="20"/>
                <w:lang w:val="fr-FR" w:eastAsia="ja-JP"/>
              </w:rPr>
            </w:pPr>
            <w:proofErr w:type="spellStart"/>
            <w:r w:rsidRPr="001A5884">
              <w:rPr>
                <w:rFonts w:ascii="Times New Roman" w:hAnsi="Times New Roman"/>
                <w:szCs w:val="20"/>
                <w:lang w:eastAsia="ja-JP"/>
              </w:rPr>
              <w:t>L</w:t>
            </w:r>
            <w:r w:rsidRPr="001A5884">
              <w:rPr>
                <w:rFonts w:ascii="Times New Roman" w:hAnsi="Times New Roman"/>
                <w:szCs w:val="20"/>
                <w:vertAlign w:val="subscript"/>
                <w:lang w:eastAsia="ja-JP"/>
              </w:rPr>
              <w:t>eff</w:t>
            </w:r>
            <w:proofErr w:type="spellEnd"/>
            <w:r w:rsidRPr="001A5884">
              <w:rPr>
                <w:rFonts w:ascii="Times New Roman" w:hAnsi="Times New Roman"/>
                <w:szCs w:val="20"/>
                <w:lang w:eastAsia="ja-JP"/>
              </w:rPr>
              <w:t xml:space="preserve"> (mm)</w:t>
            </w:r>
          </w:p>
        </w:tc>
        <w:tc>
          <w:tcPr>
            <w:tcW w:w="1090" w:type="dxa"/>
            <w:tcBorders>
              <w:top w:val="nil"/>
              <w:left w:val="nil"/>
              <w:bottom w:val="nil"/>
              <w:right w:val="nil"/>
            </w:tcBorders>
            <w:shd w:val="clear" w:color="auto" w:fill="auto"/>
            <w:vAlign w:val="center"/>
            <w:hideMark/>
          </w:tcPr>
          <w:p w14:paraId="491C03C4"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356±4</w:t>
            </w:r>
          </w:p>
        </w:tc>
        <w:tc>
          <w:tcPr>
            <w:tcW w:w="827" w:type="dxa"/>
            <w:tcBorders>
              <w:top w:val="nil"/>
              <w:left w:val="nil"/>
              <w:bottom w:val="nil"/>
              <w:right w:val="nil"/>
            </w:tcBorders>
            <w:shd w:val="clear" w:color="auto" w:fill="auto"/>
            <w:vAlign w:val="center"/>
            <w:hideMark/>
          </w:tcPr>
          <w:p w14:paraId="52C93FC8"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492±2</w:t>
            </w:r>
          </w:p>
        </w:tc>
        <w:tc>
          <w:tcPr>
            <w:tcW w:w="727" w:type="dxa"/>
            <w:tcBorders>
              <w:top w:val="nil"/>
              <w:left w:val="nil"/>
              <w:bottom w:val="nil"/>
              <w:right w:val="nil"/>
            </w:tcBorders>
            <w:shd w:val="clear" w:color="auto" w:fill="auto"/>
            <w:vAlign w:val="center"/>
            <w:hideMark/>
          </w:tcPr>
          <w:p w14:paraId="0DA0C3BC"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480±2</w:t>
            </w:r>
          </w:p>
        </w:tc>
        <w:tc>
          <w:tcPr>
            <w:tcW w:w="691" w:type="dxa"/>
            <w:tcBorders>
              <w:top w:val="nil"/>
              <w:left w:val="nil"/>
              <w:bottom w:val="nil"/>
              <w:right w:val="nil"/>
            </w:tcBorders>
            <w:shd w:val="clear" w:color="auto" w:fill="auto"/>
            <w:vAlign w:val="center"/>
            <w:hideMark/>
          </w:tcPr>
          <w:p w14:paraId="6B81C23C"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505±3</w:t>
            </w:r>
          </w:p>
        </w:tc>
      </w:tr>
      <w:tr w:rsidR="00806B89" w:rsidRPr="001A5884" w14:paraId="54AC2113" w14:textId="77777777" w:rsidTr="00642E55">
        <w:trPr>
          <w:trHeight w:val="400"/>
        </w:trPr>
        <w:tc>
          <w:tcPr>
            <w:tcW w:w="1485" w:type="dxa"/>
            <w:tcBorders>
              <w:top w:val="nil"/>
              <w:left w:val="nil"/>
              <w:bottom w:val="nil"/>
              <w:right w:val="nil"/>
            </w:tcBorders>
            <w:shd w:val="clear" w:color="auto" w:fill="auto"/>
            <w:vAlign w:val="center"/>
            <w:hideMark/>
          </w:tcPr>
          <w:p w14:paraId="266C85AF" w14:textId="77777777" w:rsidR="00806B89" w:rsidRPr="001A5884" w:rsidRDefault="00806B89" w:rsidP="00642E55">
            <w:pPr>
              <w:spacing w:before="40" w:after="40"/>
              <w:rPr>
                <w:rFonts w:ascii="Times New Roman" w:hAnsi="Times New Roman"/>
                <w:szCs w:val="20"/>
                <w:lang w:val="fr-FR" w:eastAsia="ja-JP"/>
              </w:rPr>
            </w:pPr>
            <w:r w:rsidRPr="001A5884">
              <w:rPr>
                <w:rFonts w:ascii="Times New Roman" w:hAnsi="Times New Roman"/>
                <w:szCs w:val="20"/>
                <w:lang w:eastAsia="ja-JP"/>
              </w:rPr>
              <w:t>Good Field Region (mm)</w:t>
            </w:r>
          </w:p>
        </w:tc>
        <w:tc>
          <w:tcPr>
            <w:tcW w:w="1090" w:type="dxa"/>
            <w:tcBorders>
              <w:top w:val="nil"/>
              <w:left w:val="nil"/>
              <w:bottom w:val="nil"/>
              <w:right w:val="nil"/>
            </w:tcBorders>
            <w:shd w:val="clear" w:color="auto" w:fill="auto"/>
            <w:vAlign w:val="center"/>
            <w:hideMark/>
          </w:tcPr>
          <w:p w14:paraId="2C514C70" w14:textId="77777777" w:rsidR="00806B89" w:rsidRPr="001A5884" w:rsidRDefault="00806B89" w:rsidP="00642E55">
            <w:pPr>
              <w:spacing w:before="40" w:after="40"/>
              <w:jc w:val="center"/>
              <w:rPr>
                <w:rFonts w:ascii="Times New Roman" w:hAnsi="Times New Roman"/>
                <w:szCs w:val="20"/>
                <w:lang w:eastAsia="ja-JP"/>
              </w:rPr>
            </w:pPr>
            <w:r w:rsidRPr="001A5884">
              <w:rPr>
                <w:rFonts w:ascii="Times New Roman" w:hAnsi="Times New Roman"/>
                <w:szCs w:val="20"/>
                <w:lang w:eastAsia="ja-JP"/>
              </w:rPr>
              <w:t>H×V</w:t>
            </w:r>
          </w:p>
          <w:p w14:paraId="45EE3190"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60 x 60</w:t>
            </w:r>
          </w:p>
        </w:tc>
        <w:tc>
          <w:tcPr>
            <w:tcW w:w="827" w:type="dxa"/>
            <w:tcBorders>
              <w:top w:val="nil"/>
              <w:left w:val="nil"/>
              <w:bottom w:val="nil"/>
              <w:right w:val="nil"/>
            </w:tcBorders>
            <w:shd w:val="clear" w:color="auto" w:fill="auto"/>
            <w:vAlign w:val="center"/>
            <w:hideMark/>
          </w:tcPr>
          <w:p w14:paraId="5DF04916"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Ø 100</w:t>
            </w:r>
          </w:p>
        </w:tc>
        <w:tc>
          <w:tcPr>
            <w:tcW w:w="727" w:type="dxa"/>
            <w:tcBorders>
              <w:top w:val="nil"/>
              <w:left w:val="nil"/>
              <w:bottom w:val="nil"/>
              <w:right w:val="nil"/>
            </w:tcBorders>
            <w:shd w:val="clear" w:color="auto" w:fill="auto"/>
            <w:vAlign w:val="center"/>
            <w:hideMark/>
          </w:tcPr>
          <w:p w14:paraId="6630C0C8"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Ø 128</w:t>
            </w:r>
          </w:p>
        </w:tc>
        <w:tc>
          <w:tcPr>
            <w:tcW w:w="691" w:type="dxa"/>
            <w:tcBorders>
              <w:top w:val="nil"/>
              <w:left w:val="nil"/>
              <w:bottom w:val="nil"/>
              <w:right w:val="nil"/>
            </w:tcBorders>
            <w:shd w:val="clear" w:color="auto" w:fill="auto"/>
            <w:vAlign w:val="center"/>
            <w:hideMark/>
          </w:tcPr>
          <w:p w14:paraId="7760B928"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Ø 90</w:t>
            </w:r>
          </w:p>
        </w:tc>
      </w:tr>
      <w:tr w:rsidR="00806B89" w:rsidRPr="001A5884" w14:paraId="533CDED9" w14:textId="77777777" w:rsidTr="00642E55">
        <w:trPr>
          <w:trHeight w:val="442"/>
        </w:trPr>
        <w:tc>
          <w:tcPr>
            <w:tcW w:w="1485" w:type="dxa"/>
            <w:tcBorders>
              <w:top w:val="nil"/>
              <w:left w:val="nil"/>
              <w:bottom w:val="nil"/>
              <w:right w:val="nil"/>
            </w:tcBorders>
            <w:shd w:val="clear" w:color="auto" w:fill="auto"/>
            <w:vAlign w:val="center"/>
            <w:hideMark/>
          </w:tcPr>
          <w:p w14:paraId="6A7DC552" w14:textId="77777777" w:rsidR="00806B89" w:rsidRPr="001A5884" w:rsidRDefault="00806B89" w:rsidP="00642E55">
            <w:pPr>
              <w:spacing w:before="40" w:after="40"/>
              <w:rPr>
                <w:rFonts w:ascii="Times New Roman" w:hAnsi="Times New Roman"/>
                <w:szCs w:val="20"/>
                <w:lang w:val="en-US" w:eastAsia="ja-JP"/>
              </w:rPr>
            </w:pPr>
            <w:r w:rsidRPr="001A5884">
              <w:rPr>
                <w:rFonts w:ascii="Times New Roman" w:hAnsi="Times New Roman"/>
                <w:szCs w:val="20"/>
                <w:lang w:val="en-US" w:eastAsia="ja-JP"/>
              </w:rPr>
              <w:t>Rel. integrated field error ×10</w:t>
            </w:r>
            <w:r w:rsidRPr="001A5884">
              <w:rPr>
                <w:rFonts w:ascii="Times New Roman" w:hAnsi="Times New Roman"/>
                <w:szCs w:val="20"/>
                <w:vertAlign w:val="superscript"/>
                <w:lang w:val="en-US" w:eastAsia="ja-JP"/>
              </w:rPr>
              <w:t>-3</w:t>
            </w:r>
          </w:p>
        </w:tc>
        <w:tc>
          <w:tcPr>
            <w:tcW w:w="1090" w:type="dxa"/>
            <w:tcBorders>
              <w:top w:val="nil"/>
              <w:left w:val="nil"/>
              <w:right w:val="nil"/>
            </w:tcBorders>
            <w:shd w:val="clear" w:color="auto" w:fill="auto"/>
            <w:vAlign w:val="center"/>
            <w:hideMark/>
          </w:tcPr>
          <w:p w14:paraId="7607B872"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&lt; ±5</w:t>
            </w:r>
          </w:p>
        </w:tc>
        <w:tc>
          <w:tcPr>
            <w:tcW w:w="827" w:type="dxa"/>
            <w:tcBorders>
              <w:top w:val="nil"/>
              <w:left w:val="nil"/>
              <w:bottom w:val="nil"/>
              <w:right w:val="nil"/>
            </w:tcBorders>
            <w:shd w:val="clear" w:color="auto" w:fill="auto"/>
            <w:vAlign w:val="center"/>
            <w:hideMark/>
          </w:tcPr>
          <w:p w14:paraId="213BEF91"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&lt; ±5</w:t>
            </w:r>
          </w:p>
        </w:tc>
        <w:tc>
          <w:tcPr>
            <w:tcW w:w="727" w:type="dxa"/>
            <w:tcBorders>
              <w:top w:val="nil"/>
              <w:left w:val="nil"/>
              <w:bottom w:val="nil"/>
              <w:right w:val="nil"/>
            </w:tcBorders>
            <w:shd w:val="clear" w:color="auto" w:fill="auto"/>
            <w:vAlign w:val="center"/>
            <w:hideMark/>
          </w:tcPr>
          <w:p w14:paraId="136254C9"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&lt; ±5</w:t>
            </w:r>
          </w:p>
        </w:tc>
        <w:tc>
          <w:tcPr>
            <w:tcW w:w="691" w:type="dxa"/>
            <w:tcBorders>
              <w:top w:val="nil"/>
              <w:left w:val="nil"/>
              <w:bottom w:val="nil"/>
              <w:right w:val="nil"/>
            </w:tcBorders>
            <w:shd w:val="clear" w:color="auto" w:fill="auto"/>
            <w:vAlign w:val="center"/>
            <w:hideMark/>
          </w:tcPr>
          <w:p w14:paraId="3E5B64F5"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&lt; ±5</w:t>
            </w:r>
          </w:p>
        </w:tc>
      </w:tr>
      <w:tr w:rsidR="00806B89" w:rsidRPr="001A5884" w14:paraId="07A79148" w14:textId="77777777" w:rsidTr="00642E55">
        <w:trPr>
          <w:trHeight w:val="630"/>
        </w:trPr>
        <w:tc>
          <w:tcPr>
            <w:tcW w:w="1485" w:type="dxa"/>
            <w:tcBorders>
              <w:top w:val="nil"/>
              <w:left w:val="nil"/>
              <w:bottom w:val="single" w:sz="8" w:space="0" w:color="000000"/>
              <w:right w:val="nil"/>
            </w:tcBorders>
            <w:shd w:val="clear" w:color="auto" w:fill="auto"/>
            <w:vAlign w:val="center"/>
            <w:hideMark/>
          </w:tcPr>
          <w:p w14:paraId="613E0E7C" w14:textId="77777777" w:rsidR="00806B89" w:rsidRPr="001A5884" w:rsidRDefault="00806B89" w:rsidP="00642E55">
            <w:pPr>
              <w:spacing w:before="40" w:after="40"/>
              <w:rPr>
                <w:rFonts w:ascii="Times New Roman" w:hAnsi="Times New Roman"/>
                <w:szCs w:val="20"/>
                <w:lang w:val="fr-FR" w:eastAsia="ja-JP"/>
              </w:rPr>
            </w:pPr>
            <w:r w:rsidRPr="001A5884">
              <w:rPr>
                <w:rFonts w:ascii="Times New Roman" w:hAnsi="Times New Roman"/>
                <w:szCs w:val="20"/>
                <w:lang w:eastAsia="ja-JP"/>
              </w:rPr>
              <w:t>Operating mode</w:t>
            </w:r>
          </w:p>
        </w:tc>
        <w:tc>
          <w:tcPr>
            <w:tcW w:w="1090" w:type="dxa"/>
            <w:tcBorders>
              <w:top w:val="nil"/>
              <w:left w:val="nil"/>
              <w:bottom w:val="single" w:sz="8" w:space="0" w:color="auto"/>
              <w:right w:val="nil"/>
            </w:tcBorders>
            <w:shd w:val="clear" w:color="auto" w:fill="auto"/>
            <w:vAlign w:val="center"/>
            <w:hideMark/>
          </w:tcPr>
          <w:p w14:paraId="24BE9B37"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Scanning</w:t>
            </w:r>
          </w:p>
          <w:p w14:paraId="3F556399"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f=0.5-3 Hz</w:t>
            </w:r>
          </w:p>
        </w:tc>
        <w:tc>
          <w:tcPr>
            <w:tcW w:w="827" w:type="dxa"/>
            <w:tcBorders>
              <w:top w:val="nil"/>
              <w:left w:val="nil"/>
              <w:bottom w:val="single" w:sz="8" w:space="0" w:color="000000"/>
              <w:right w:val="nil"/>
            </w:tcBorders>
            <w:shd w:val="clear" w:color="auto" w:fill="auto"/>
            <w:vAlign w:val="center"/>
            <w:hideMark/>
          </w:tcPr>
          <w:p w14:paraId="49DABD86"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DC</w:t>
            </w:r>
          </w:p>
        </w:tc>
        <w:tc>
          <w:tcPr>
            <w:tcW w:w="727" w:type="dxa"/>
            <w:tcBorders>
              <w:top w:val="nil"/>
              <w:left w:val="nil"/>
              <w:bottom w:val="single" w:sz="8" w:space="0" w:color="000000"/>
              <w:right w:val="nil"/>
            </w:tcBorders>
            <w:shd w:val="clear" w:color="auto" w:fill="auto"/>
            <w:vAlign w:val="center"/>
            <w:hideMark/>
          </w:tcPr>
          <w:p w14:paraId="67A58875"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DC</w:t>
            </w:r>
          </w:p>
        </w:tc>
        <w:tc>
          <w:tcPr>
            <w:tcW w:w="691" w:type="dxa"/>
            <w:tcBorders>
              <w:top w:val="nil"/>
              <w:left w:val="nil"/>
              <w:bottom w:val="single" w:sz="8" w:space="0" w:color="000000"/>
              <w:right w:val="nil"/>
            </w:tcBorders>
            <w:shd w:val="clear" w:color="auto" w:fill="auto"/>
            <w:vAlign w:val="center"/>
            <w:hideMark/>
          </w:tcPr>
          <w:p w14:paraId="5470D4FB" w14:textId="77777777" w:rsidR="00806B89" w:rsidRPr="001A5884" w:rsidRDefault="00806B89" w:rsidP="00642E55">
            <w:pPr>
              <w:spacing w:before="40" w:after="40"/>
              <w:jc w:val="center"/>
              <w:rPr>
                <w:rFonts w:ascii="Times New Roman" w:hAnsi="Times New Roman"/>
                <w:szCs w:val="20"/>
                <w:lang w:val="fr-FR" w:eastAsia="ja-JP"/>
              </w:rPr>
            </w:pPr>
            <w:r w:rsidRPr="001A5884">
              <w:rPr>
                <w:rFonts w:ascii="Times New Roman" w:hAnsi="Times New Roman"/>
                <w:szCs w:val="20"/>
                <w:lang w:eastAsia="ja-JP"/>
              </w:rPr>
              <w:t>DC</w:t>
            </w:r>
          </w:p>
        </w:tc>
      </w:tr>
    </w:tbl>
    <w:p w14:paraId="446CE49D" w14:textId="29394322" w:rsidR="00F92C67" w:rsidRPr="001A5884" w:rsidRDefault="00C55C50" w:rsidP="00C55C50">
      <w:pPr>
        <w:pStyle w:val="JACoWFigCaption"/>
        <w:spacing w:before="180" w:after="60"/>
        <w:rPr>
          <w:rFonts w:cs="Arial"/>
          <w:b/>
          <w:iCs/>
          <w:caps/>
          <w:kern w:val="16"/>
          <w:sz w:val="24"/>
          <w:szCs w:val="28"/>
          <w:lang w:val="en-US"/>
        </w:rPr>
      </w:pPr>
      <w:r w:rsidRPr="001A5884">
        <w:rPr>
          <w:rFonts w:cs="Arial"/>
          <w:b/>
          <w:iCs/>
          <w:caps/>
          <w:kern w:val="16"/>
          <w:sz w:val="24"/>
          <w:szCs w:val="28"/>
          <w:lang w:val="en-US"/>
        </w:rPr>
        <w:t>Detectors</w:t>
      </w:r>
    </w:p>
    <w:p w14:paraId="5FC7453C" w14:textId="38FD7F5A" w:rsidR="00E054E3" w:rsidRPr="00CB63CB" w:rsidRDefault="00464232" w:rsidP="00C4175F">
      <w:pPr>
        <w:pStyle w:val="JACoWFigCaption"/>
        <w:spacing w:before="0" w:after="0"/>
        <w:ind w:firstLine="187"/>
        <w:jc w:val="both"/>
        <w:rPr>
          <w:bCs w:val="0"/>
          <w:kern w:val="16"/>
          <w:szCs w:val="20"/>
          <w:lang w:val="en-US"/>
        </w:rPr>
      </w:pPr>
      <w:r w:rsidRPr="00CB63CB">
        <w:rPr>
          <w:bCs w:val="0"/>
          <w:kern w:val="16"/>
          <w:szCs w:val="20"/>
          <w:lang w:val="en-US"/>
        </w:rPr>
        <w:t>The</w:t>
      </w:r>
      <w:r w:rsidR="00AE0376" w:rsidRPr="00CB63CB">
        <w:rPr>
          <w:bCs w:val="0"/>
          <w:kern w:val="16"/>
          <w:szCs w:val="20"/>
          <w:lang w:val="en-US"/>
        </w:rPr>
        <w:t>re are</w:t>
      </w:r>
      <w:r w:rsidRPr="00CB63CB">
        <w:rPr>
          <w:bCs w:val="0"/>
          <w:kern w:val="16"/>
          <w:szCs w:val="20"/>
          <w:lang w:val="en-US"/>
        </w:rPr>
        <w:t xml:space="preserve"> three types of detectors will be used for beam diagnostics in the </w:t>
      </w:r>
      <w:r w:rsidR="00AE0376" w:rsidRPr="00CB63CB">
        <w:rPr>
          <w:bCs w:val="0"/>
          <w:kern w:val="16"/>
          <w:szCs w:val="20"/>
          <w:lang w:val="en-US"/>
        </w:rPr>
        <w:t xml:space="preserve">beam </w:t>
      </w:r>
      <w:r w:rsidRPr="00CB63CB">
        <w:rPr>
          <w:bCs w:val="0"/>
          <w:kern w:val="16"/>
          <w:szCs w:val="20"/>
          <w:lang w:val="en-US"/>
        </w:rPr>
        <w:t>channels</w:t>
      </w:r>
      <w:r w:rsidR="00CF2586" w:rsidRPr="00CB63CB">
        <w:rPr>
          <w:bCs w:val="0"/>
          <w:kern w:val="16"/>
          <w:szCs w:val="20"/>
          <w:lang w:val="en-US"/>
        </w:rPr>
        <w:t xml:space="preserve"> in the Measurement Hall</w:t>
      </w:r>
      <w:r w:rsidRPr="00CB63CB">
        <w:rPr>
          <w:bCs w:val="0"/>
          <w:kern w:val="16"/>
          <w:szCs w:val="20"/>
          <w:lang w:val="en-US"/>
        </w:rPr>
        <w:t>: an offline multiwire proportional ionization chamber</w:t>
      </w:r>
      <w:r w:rsidR="00576CCA" w:rsidRPr="00CB63CB">
        <w:rPr>
          <w:bCs w:val="0"/>
          <w:kern w:val="16"/>
          <w:szCs w:val="20"/>
          <w:lang w:val="en-US"/>
        </w:rPr>
        <w:t xml:space="preserve"> (</w:t>
      </w:r>
      <w:r w:rsidR="001D5CBD" w:rsidRPr="00CB63CB">
        <w:rPr>
          <w:bCs w:val="0"/>
          <w:kern w:val="16"/>
          <w:szCs w:val="20"/>
          <w:lang w:val="en-US"/>
        </w:rPr>
        <w:t xml:space="preserve">1 pcs. </w:t>
      </w:r>
      <w:r w:rsidR="00576CCA" w:rsidRPr="00CB63CB">
        <w:rPr>
          <w:bCs w:val="0"/>
          <w:kern w:val="16"/>
          <w:szCs w:val="20"/>
          <w:lang w:val="en-US"/>
        </w:rPr>
        <w:t xml:space="preserve">100×100 mm and </w:t>
      </w:r>
      <w:r w:rsidR="001D5CBD" w:rsidRPr="00CB63CB">
        <w:rPr>
          <w:bCs w:val="0"/>
          <w:kern w:val="16"/>
          <w:szCs w:val="20"/>
          <w:lang w:val="en-US"/>
        </w:rPr>
        <w:t xml:space="preserve">2 pcs. </w:t>
      </w:r>
      <w:r w:rsidR="00576CCA" w:rsidRPr="00CB63CB">
        <w:rPr>
          <w:bCs w:val="0"/>
          <w:kern w:val="16"/>
          <w:szCs w:val="20"/>
          <w:lang w:val="en-US"/>
        </w:rPr>
        <w:t>75×75 mm)</w:t>
      </w:r>
      <w:r w:rsidR="00C354DB" w:rsidRPr="00CB63CB">
        <w:rPr>
          <w:bCs w:val="0"/>
          <w:kern w:val="16"/>
          <w:szCs w:val="20"/>
          <w:lang w:val="en-US"/>
        </w:rPr>
        <w:t>,</w:t>
      </w:r>
      <w:r w:rsidRPr="00CB63CB">
        <w:rPr>
          <w:bCs w:val="0"/>
          <w:kern w:val="16"/>
          <w:szCs w:val="20"/>
          <w:lang w:val="en-US"/>
        </w:rPr>
        <w:t xml:space="preserve"> scintillation</w:t>
      </w:r>
      <w:r w:rsidR="001D5CBD" w:rsidRPr="00CB63CB">
        <w:rPr>
          <w:bCs w:val="0"/>
          <w:kern w:val="16"/>
          <w:szCs w:val="20"/>
          <w:lang w:val="en-US"/>
        </w:rPr>
        <w:t>-</w:t>
      </w:r>
      <w:r w:rsidRPr="00CB63CB">
        <w:rPr>
          <w:bCs w:val="0"/>
          <w:kern w:val="16"/>
          <w:szCs w:val="20"/>
          <w:lang w:val="en-US"/>
        </w:rPr>
        <w:t xml:space="preserve">fiber detector </w:t>
      </w:r>
      <w:r w:rsidR="00576CCA" w:rsidRPr="00CB63CB">
        <w:rPr>
          <w:bCs w:val="0"/>
          <w:kern w:val="16"/>
          <w:szCs w:val="20"/>
          <w:lang w:val="en-US"/>
        </w:rPr>
        <w:t>(</w:t>
      </w:r>
      <w:r w:rsidR="001D5CBD" w:rsidRPr="00CB63CB">
        <w:rPr>
          <w:bCs w:val="0"/>
          <w:kern w:val="16"/>
          <w:szCs w:val="20"/>
          <w:lang w:val="en-US"/>
        </w:rPr>
        <w:t xml:space="preserve">1 pcs. </w:t>
      </w:r>
      <w:r w:rsidR="00576CCA" w:rsidRPr="00CB63CB">
        <w:rPr>
          <w:bCs w:val="0"/>
          <w:kern w:val="16"/>
          <w:szCs w:val="20"/>
          <w:lang w:val="en-US"/>
        </w:rPr>
        <w:t xml:space="preserve">100×100 mm and </w:t>
      </w:r>
      <w:r w:rsidR="001D5CBD" w:rsidRPr="00CB63CB">
        <w:rPr>
          <w:bCs w:val="0"/>
          <w:kern w:val="16"/>
          <w:szCs w:val="20"/>
          <w:lang w:val="en-US"/>
        </w:rPr>
        <w:t xml:space="preserve">2 pcs. </w:t>
      </w:r>
      <w:r w:rsidR="00576CCA" w:rsidRPr="00CB63CB">
        <w:rPr>
          <w:bCs w:val="0"/>
          <w:kern w:val="16"/>
          <w:szCs w:val="20"/>
          <w:lang w:val="en-US"/>
        </w:rPr>
        <w:t xml:space="preserve">75×75 mm) </w:t>
      </w:r>
      <w:r w:rsidRPr="00CB63CB">
        <w:rPr>
          <w:bCs w:val="0"/>
          <w:kern w:val="16"/>
          <w:szCs w:val="20"/>
          <w:lang w:val="en-US"/>
        </w:rPr>
        <w:t xml:space="preserve">and </w:t>
      </w:r>
      <w:r w:rsidR="009E5FA6">
        <w:rPr>
          <w:bCs w:val="0"/>
          <w:kern w:val="16"/>
          <w:szCs w:val="20"/>
          <w:lang w:val="en-US"/>
        </w:rPr>
        <w:t xml:space="preserve">two </w:t>
      </w:r>
      <w:r w:rsidR="00295CF8" w:rsidRPr="00CB63CB">
        <w:rPr>
          <w:bCs w:val="0"/>
          <w:kern w:val="16"/>
          <w:szCs w:val="20"/>
          <w:lang w:val="en-US"/>
        </w:rPr>
        <w:t>system</w:t>
      </w:r>
      <w:r w:rsidR="009E5FA6">
        <w:rPr>
          <w:bCs w:val="0"/>
          <w:kern w:val="16"/>
          <w:szCs w:val="20"/>
          <w:lang w:val="en-US"/>
        </w:rPr>
        <w:t>s</w:t>
      </w:r>
      <w:r w:rsidR="00295CF8" w:rsidRPr="00CB63CB">
        <w:rPr>
          <w:bCs w:val="0"/>
          <w:kern w:val="16"/>
          <w:szCs w:val="20"/>
          <w:lang w:val="en-US"/>
        </w:rPr>
        <w:t xml:space="preserve"> for </w:t>
      </w:r>
      <w:r w:rsidRPr="00CB63CB">
        <w:rPr>
          <w:bCs w:val="0"/>
          <w:kern w:val="16"/>
          <w:szCs w:val="20"/>
          <w:lang w:val="en-US"/>
        </w:rPr>
        <w:t xml:space="preserve">online </w:t>
      </w:r>
      <w:r w:rsidR="00295CF8" w:rsidRPr="00CB63CB">
        <w:rPr>
          <w:bCs w:val="0"/>
          <w:kern w:val="16"/>
          <w:szCs w:val="20"/>
          <w:lang w:val="en-US"/>
        </w:rPr>
        <w:t xml:space="preserve">diagnostics </w:t>
      </w:r>
      <w:r w:rsidR="00576CCA" w:rsidRPr="00CB63CB">
        <w:rPr>
          <w:bCs w:val="0"/>
          <w:kern w:val="16"/>
          <w:szCs w:val="20"/>
          <w:lang w:val="en-US"/>
        </w:rPr>
        <w:t>(</w:t>
      </w:r>
      <w:r w:rsidR="00295CF8" w:rsidRPr="00CB63CB">
        <w:rPr>
          <w:bCs w:val="0"/>
          <w:kern w:val="16"/>
          <w:szCs w:val="20"/>
          <w:lang w:val="en-US"/>
        </w:rPr>
        <w:t xml:space="preserve">4 scintillation-fiber based detectors </w:t>
      </w:r>
      <w:r w:rsidR="00576CCA" w:rsidRPr="00CB63CB">
        <w:rPr>
          <w:bCs w:val="0"/>
          <w:kern w:val="16"/>
          <w:szCs w:val="20"/>
          <w:lang w:val="en-US"/>
        </w:rPr>
        <w:t>20×20 mm)</w:t>
      </w:r>
      <w:r w:rsidRPr="00CB63CB">
        <w:rPr>
          <w:bCs w:val="0"/>
          <w:kern w:val="16"/>
          <w:szCs w:val="20"/>
          <w:lang w:val="en-US"/>
        </w:rPr>
        <w:t xml:space="preserve">. The offline systems duplicate </w:t>
      </w:r>
      <w:r w:rsidRPr="000C0A09">
        <w:rPr>
          <w:bCs w:val="0"/>
          <w:kern w:val="16"/>
          <w:szCs w:val="20"/>
          <w:lang w:val="en-US"/>
        </w:rPr>
        <w:t>each other to get more reliable results.</w:t>
      </w:r>
      <w:r w:rsidR="00AE0376" w:rsidRPr="000C0A09">
        <w:rPr>
          <w:bCs w:val="0"/>
          <w:kern w:val="16"/>
          <w:szCs w:val="20"/>
          <w:lang w:val="en-US"/>
        </w:rPr>
        <w:t xml:space="preserve"> </w:t>
      </w:r>
      <w:r w:rsidR="00E054E3" w:rsidRPr="000C0A09">
        <w:rPr>
          <w:szCs w:val="20"/>
          <w:lang w:val="en-US"/>
        </w:rPr>
        <w:t xml:space="preserve">The diagnostics and corrector system of the HILAC-Booster channel will be used to control the beam </w:t>
      </w:r>
      <w:r w:rsidR="00CF2586" w:rsidRPr="000C0A09">
        <w:rPr>
          <w:szCs w:val="20"/>
          <w:lang w:val="en-US"/>
        </w:rPr>
        <w:t>in the</w:t>
      </w:r>
      <w:r w:rsidR="00C4175F" w:rsidRPr="000C0A09">
        <w:rPr>
          <w:szCs w:val="20"/>
          <w:lang w:val="en-US"/>
        </w:rPr>
        <w:t xml:space="preserve"> </w:t>
      </w:r>
      <w:r w:rsidR="00E054E3" w:rsidRPr="000C0A09">
        <w:rPr>
          <w:szCs w:val="20"/>
          <w:lang w:val="en-US"/>
        </w:rPr>
        <w:t>SOC</w:t>
      </w:r>
      <w:r w:rsidR="00CF2586" w:rsidRPr="000C0A09">
        <w:rPr>
          <w:szCs w:val="20"/>
          <w:lang w:val="en-US"/>
        </w:rPr>
        <w:t>HI</w:t>
      </w:r>
      <w:r w:rsidR="00E054E3" w:rsidRPr="000C0A09">
        <w:rPr>
          <w:szCs w:val="20"/>
          <w:lang w:val="en-US"/>
        </w:rPr>
        <w:t xml:space="preserve"> channel</w:t>
      </w:r>
      <w:r w:rsidR="00571004">
        <w:rPr>
          <w:szCs w:val="20"/>
          <w:lang w:val="en-US"/>
        </w:rPr>
        <w:t xml:space="preserve"> [5]</w:t>
      </w:r>
      <w:r w:rsidR="00E054E3" w:rsidRPr="000C0A09">
        <w:rPr>
          <w:szCs w:val="20"/>
          <w:lang w:val="en-US"/>
        </w:rPr>
        <w:t>.</w:t>
      </w:r>
      <w:r w:rsidR="00C4175F" w:rsidRPr="00CB63CB">
        <w:rPr>
          <w:szCs w:val="20"/>
          <w:lang w:val="en-US"/>
        </w:rPr>
        <w:t xml:space="preserve"> </w:t>
      </w:r>
      <w:r w:rsidR="00C4175F" w:rsidRPr="00CB63CB">
        <w:rPr>
          <w:bCs w:val="0"/>
          <w:kern w:val="16"/>
          <w:szCs w:val="20"/>
          <w:lang w:val="en-US"/>
        </w:rPr>
        <w:t>Beam diagnostics in each of the beam channels will be in conjunction with the beam diagnostics at the stations.</w:t>
      </w:r>
    </w:p>
    <w:p w14:paraId="35376562" w14:textId="5648AB56" w:rsidR="00C4175F" w:rsidRPr="00CB63CB" w:rsidRDefault="00C4175F" w:rsidP="00C4175F">
      <w:pPr>
        <w:pStyle w:val="JACoWBodyTextIndent"/>
      </w:pPr>
      <w:r w:rsidRPr="00CB63CB">
        <w:t>The ion beam diagnostics and control systems of applied stations should be duplicated by the type of detector. All detectors should be placed on stepper motors that transversely move and withdraw detectors from the beam area. The diagnostics equipment is designed to measure and control such beam characteristics as the ion flux density, ion fluence, ion beam linear energy transfer (LET), mean energy, beam profiles, and absorbed dose [</w:t>
      </w:r>
      <w:r w:rsidR="004B63D0">
        <w:t>6</w:t>
      </w:r>
      <w:r w:rsidRPr="00CB63CB">
        <w:t>].</w:t>
      </w:r>
    </w:p>
    <w:p w14:paraId="2DBA4201" w14:textId="147FC563" w:rsidR="00D162A1" w:rsidRPr="001A5884" w:rsidRDefault="0065649C" w:rsidP="002C75A7">
      <w:pPr>
        <w:pStyle w:val="JACoWSectionHeading"/>
        <w:rPr>
          <w:lang w:val="en-US"/>
        </w:rPr>
      </w:pPr>
      <w:r w:rsidRPr="001A5884">
        <w:rPr>
          <w:lang w:val="en-US"/>
        </w:rPr>
        <w:t>SO</w:t>
      </w:r>
      <w:r w:rsidR="00907986" w:rsidRPr="001A5884">
        <w:rPr>
          <w:lang w:val="en-US"/>
        </w:rPr>
        <w:t>C</w:t>
      </w:r>
      <w:r w:rsidR="00C005A9" w:rsidRPr="001A5884">
        <w:rPr>
          <w:lang w:val="en-US"/>
        </w:rPr>
        <w:t>H</w:t>
      </w:r>
      <w:r w:rsidRPr="001A5884">
        <w:rPr>
          <w:lang w:val="en-US"/>
        </w:rPr>
        <w:t>I APPLIED RESEARCH STATION</w:t>
      </w:r>
    </w:p>
    <w:p w14:paraId="3BBE47C0" w14:textId="27F1E303" w:rsidR="0065649C" w:rsidRPr="001A5884" w:rsidRDefault="0065649C" w:rsidP="00600EBD">
      <w:pPr>
        <w:pStyle w:val="JACoWBodyTextIndent"/>
        <w:rPr>
          <w:rStyle w:val="JACoWBodyTextIndentChar"/>
        </w:rPr>
      </w:pPr>
      <w:r w:rsidRPr="001A5884">
        <w:rPr>
          <w:rStyle w:val="JACoWBodyTextIndentChar"/>
        </w:rPr>
        <w:t>The SO</w:t>
      </w:r>
      <w:r w:rsidR="00907986" w:rsidRPr="001A5884">
        <w:rPr>
          <w:rStyle w:val="JACoWBodyTextIndentChar"/>
        </w:rPr>
        <w:t>C</w:t>
      </w:r>
      <w:r w:rsidR="00C005A9" w:rsidRPr="001A5884">
        <w:rPr>
          <w:rStyle w:val="JACoWBodyTextIndentChar"/>
        </w:rPr>
        <w:t>H</w:t>
      </w:r>
      <w:r w:rsidRPr="001A5884">
        <w:rPr>
          <w:rStyle w:val="JACoWBodyTextIndentChar"/>
        </w:rPr>
        <w:t>I station (Fig</w:t>
      </w:r>
      <w:r w:rsidR="002467F6" w:rsidRPr="001A5884">
        <w:rPr>
          <w:rStyle w:val="JACoWBodyTextIndentChar"/>
        </w:rPr>
        <w:t>.</w:t>
      </w:r>
      <w:r w:rsidRPr="001A5884">
        <w:rPr>
          <w:rStyle w:val="JACoWBodyTextIndentChar"/>
        </w:rPr>
        <w:t xml:space="preserve"> </w:t>
      </w:r>
      <w:r w:rsidR="00671018" w:rsidRPr="001A5884">
        <w:rPr>
          <w:rStyle w:val="JACoWBodyTextIndentChar"/>
        </w:rPr>
        <w:t>4</w:t>
      </w:r>
      <w:r w:rsidRPr="001A5884">
        <w:rPr>
          <w:rStyle w:val="JACoWBodyTextIndentChar"/>
        </w:rPr>
        <w:t xml:space="preserve">) is designed </w:t>
      </w:r>
      <w:r w:rsidR="00CC1026" w:rsidRPr="001A5884">
        <w:rPr>
          <w:rStyle w:val="JACoWBodyTextIndentChar"/>
        </w:rPr>
        <w:t>to</w:t>
      </w:r>
      <w:r w:rsidRPr="001A5884">
        <w:rPr>
          <w:rStyle w:val="JACoWBodyTextIndentChar"/>
        </w:rPr>
        <w:t xml:space="preserve"> research and test</w:t>
      </w:r>
      <w:r w:rsidR="0095526E" w:rsidRPr="001A5884">
        <w:rPr>
          <w:rStyle w:val="JACoWBodyTextIndentChar"/>
        </w:rPr>
        <w:t xml:space="preserve"> promising</w:t>
      </w:r>
      <w:r w:rsidRPr="001A5884">
        <w:rPr>
          <w:rStyle w:val="JACoWBodyTextIndentChar"/>
        </w:rPr>
        <w:t xml:space="preserve"> semiconductor micro- and nanoelectronics products for</w:t>
      </w:r>
      <w:r w:rsidR="00566757" w:rsidRPr="001A5884">
        <w:rPr>
          <w:rStyle w:val="JACoWBodyTextIndentChar"/>
        </w:rPr>
        <w:t xml:space="preserve"> determination of SEE sensitivity </w:t>
      </w:r>
      <w:r w:rsidRPr="001A5884">
        <w:rPr>
          <w:rStyle w:val="JACoWBodyTextIndentChar"/>
        </w:rPr>
        <w:t>to low</w:t>
      </w:r>
      <w:r w:rsidR="0095526E" w:rsidRPr="001A5884">
        <w:rPr>
          <w:rStyle w:val="JACoWBodyTextIndentChar"/>
        </w:rPr>
        <w:t xml:space="preserve"> </w:t>
      </w:r>
      <w:r w:rsidRPr="001A5884">
        <w:rPr>
          <w:rStyle w:val="JACoWBodyTextIndentChar"/>
        </w:rPr>
        <w:t>energy heavy charged</w:t>
      </w:r>
      <w:r w:rsidR="008A7241" w:rsidRPr="001A5884">
        <w:rPr>
          <w:rStyle w:val="JACoWBodyTextIndentChar"/>
        </w:rPr>
        <w:t xml:space="preserve"> </w:t>
      </w:r>
      <w:r w:rsidRPr="001A5884">
        <w:rPr>
          <w:rStyle w:val="JACoWBodyTextIndentChar"/>
        </w:rPr>
        <w:t xml:space="preserve">particles </w:t>
      </w:r>
      <w:r w:rsidR="0095526E" w:rsidRPr="001A5884">
        <w:rPr>
          <w:rStyle w:val="JACoWBodyTextIndentChar"/>
        </w:rPr>
        <w:t xml:space="preserve">at the exit </w:t>
      </w:r>
      <w:r w:rsidRPr="001A5884">
        <w:rPr>
          <w:rStyle w:val="JACoWBodyTextIndentChar"/>
        </w:rPr>
        <w:t>from the HILA</w:t>
      </w:r>
      <w:r w:rsidR="007D75D1">
        <w:rPr>
          <w:rStyle w:val="JACoWBodyTextIndentChar"/>
          <w:lang w:val="ru-RU"/>
        </w:rPr>
        <w:t>С</w:t>
      </w:r>
      <w:r w:rsidRPr="001A5884">
        <w:rPr>
          <w:rStyle w:val="JACoWBodyTextIndentChar"/>
        </w:rPr>
        <w:t>.</w:t>
      </w:r>
    </w:p>
    <w:p w14:paraId="06649FAF" w14:textId="77777777" w:rsidR="001E5514" w:rsidRPr="001A5884" w:rsidRDefault="001E5514" w:rsidP="00BE0217">
      <w:pPr>
        <w:pStyle w:val="Retraitcorpsdetexte"/>
        <w:spacing w:before="180"/>
        <w:ind w:firstLine="0"/>
        <w:jc w:val="center"/>
        <w:rPr>
          <w:rStyle w:val="JACoWBodyTextIndentChar"/>
        </w:rPr>
      </w:pPr>
      <w:r w:rsidRPr="001A5884">
        <w:rPr>
          <w:rStyle w:val="JACoWBodyTextIndentChar"/>
          <w:noProof/>
          <w:lang w:val="ru-RU" w:eastAsia="ru-RU"/>
        </w:rPr>
        <w:drawing>
          <wp:inline distT="0" distB="0" distL="0" distR="0" wp14:anchorId="3031DAF7" wp14:editId="4508BD82">
            <wp:extent cx="1903228" cy="1797643"/>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44374" cy="1836507"/>
                    </a:xfrm>
                    <a:prstGeom prst="rect">
                      <a:avLst/>
                    </a:prstGeom>
                    <a:noFill/>
                    <a:ln>
                      <a:noFill/>
                    </a:ln>
                    <a:extLst>
                      <a:ext uri="{53640926-AAD7-44D8-BBD7-CCE9431645EC}">
                        <a14:shadowObscured xmlns:a14="http://schemas.microsoft.com/office/drawing/2010/main"/>
                      </a:ext>
                    </a:extLst>
                  </pic:spPr>
                </pic:pic>
              </a:graphicData>
            </a:graphic>
          </wp:inline>
        </w:drawing>
      </w:r>
    </w:p>
    <w:p w14:paraId="5D4EB991" w14:textId="0427F0E4" w:rsidR="001E5514" w:rsidRPr="001A5884" w:rsidRDefault="001E5514" w:rsidP="00BE0217">
      <w:pPr>
        <w:pStyle w:val="JACoWFigCaption"/>
        <w:rPr>
          <w:rStyle w:val="JACoWBodyTextIndentChar"/>
          <w:kern w:val="0"/>
        </w:rPr>
      </w:pPr>
      <w:r w:rsidRPr="001A5884">
        <w:rPr>
          <w:rStyle w:val="JACoWBodyTextIndentChar"/>
          <w:kern w:val="0"/>
        </w:rPr>
        <w:t xml:space="preserve">Figure </w:t>
      </w:r>
      <w:r w:rsidR="00671018" w:rsidRPr="001A5884">
        <w:rPr>
          <w:rStyle w:val="JACoWBodyTextIndentChar"/>
          <w:kern w:val="0"/>
        </w:rPr>
        <w:t>4</w:t>
      </w:r>
      <w:r w:rsidRPr="001A5884">
        <w:rPr>
          <w:rStyle w:val="JACoWBodyTextIndentChar"/>
          <w:kern w:val="0"/>
        </w:rPr>
        <w:t>: General 3D view of the SO</w:t>
      </w:r>
      <w:r w:rsidR="00C0043F">
        <w:rPr>
          <w:rStyle w:val="JACoWBodyTextIndentChar"/>
          <w:kern w:val="0"/>
        </w:rPr>
        <w:t>CHI</w:t>
      </w:r>
      <w:r w:rsidRPr="001A5884">
        <w:rPr>
          <w:rStyle w:val="JACoWBodyTextIndentChar"/>
          <w:kern w:val="0"/>
        </w:rPr>
        <w:t xml:space="preserve"> station.</w:t>
      </w:r>
    </w:p>
    <w:p w14:paraId="4A166453" w14:textId="1D214374" w:rsidR="00A11C53" w:rsidRDefault="00A11C53" w:rsidP="00EB1917">
      <w:pPr>
        <w:pStyle w:val="JACoWBodyTextIndent"/>
      </w:pPr>
      <w:r w:rsidRPr="001A5884">
        <w:t xml:space="preserve">Table </w:t>
      </w:r>
      <w:r w:rsidR="003B5680">
        <w:t>2</w:t>
      </w:r>
      <w:r w:rsidRPr="001A5884">
        <w:t xml:space="preserve"> shows the sufficient ion beam parameters for the planned work.</w:t>
      </w:r>
    </w:p>
    <w:p w14:paraId="2025801A" w14:textId="77777777" w:rsidR="001A6BF0" w:rsidRPr="001A5884" w:rsidRDefault="001A6BF0" w:rsidP="00EB1917">
      <w:pPr>
        <w:pStyle w:val="JACoWBodyTextIndent"/>
      </w:pPr>
    </w:p>
    <w:p w14:paraId="46F9E612" w14:textId="1F053FB3" w:rsidR="0058674E" w:rsidRPr="001A5884" w:rsidRDefault="0095526E" w:rsidP="00C96159">
      <w:pPr>
        <w:pStyle w:val="JACoWTableCaptionMultiLine"/>
      </w:pPr>
      <w:r w:rsidRPr="001A5884">
        <w:t xml:space="preserve">Table </w:t>
      </w:r>
      <w:r w:rsidR="003B5680">
        <w:t>2</w:t>
      </w:r>
      <w:r w:rsidRPr="001A5884">
        <w:t xml:space="preserve">: Technical </w:t>
      </w:r>
      <w:r w:rsidR="0040325D" w:rsidRPr="001A5884">
        <w:t>R</w:t>
      </w:r>
      <w:r w:rsidRPr="001A5884">
        <w:t xml:space="preserve">equirements for the </w:t>
      </w:r>
      <w:r w:rsidR="0040325D" w:rsidRPr="001A5884">
        <w:t>I</w:t>
      </w:r>
      <w:r w:rsidRPr="001A5884">
        <w:t xml:space="preserve">on </w:t>
      </w:r>
      <w:r w:rsidR="0040325D" w:rsidRPr="001A5884">
        <w:t>B</w:t>
      </w:r>
      <w:r w:rsidRPr="001A5884">
        <w:t>eams at the SO</w:t>
      </w:r>
      <w:r w:rsidR="00072635" w:rsidRPr="001A5884">
        <w:t>C</w:t>
      </w:r>
      <w:r w:rsidR="00C005A9" w:rsidRPr="001A5884">
        <w:t>H</w:t>
      </w:r>
      <w:r w:rsidRPr="001A5884">
        <w:t xml:space="preserve">I </w:t>
      </w:r>
      <w:r w:rsidR="0040325D" w:rsidRPr="001A5884">
        <w:t>S</w:t>
      </w:r>
      <w:r w:rsidRPr="001A5884">
        <w:t>tation</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688"/>
      </w:tblGrid>
      <w:tr w:rsidR="0058674E" w:rsidRPr="001A5884" w14:paraId="630A574F" w14:textId="77777777" w:rsidTr="001009F8">
        <w:trPr>
          <w:trHeight w:val="340"/>
        </w:trPr>
        <w:tc>
          <w:tcPr>
            <w:tcW w:w="2977" w:type="dxa"/>
            <w:tcBorders>
              <w:top w:val="single" w:sz="12" w:space="0" w:color="auto"/>
            </w:tcBorders>
            <w:vAlign w:val="center"/>
          </w:tcPr>
          <w:p w14:paraId="7BFC1C8D" w14:textId="13E9CAC7" w:rsidR="0058674E" w:rsidRPr="001A5884" w:rsidRDefault="0095526E" w:rsidP="00197C33">
            <w:pPr>
              <w:pStyle w:val="JACoWTableContextText"/>
              <w:spacing w:before="20" w:after="20"/>
            </w:pPr>
            <w:r w:rsidRPr="001A5884">
              <w:t>Ion types</w:t>
            </w:r>
          </w:p>
        </w:tc>
        <w:tc>
          <w:tcPr>
            <w:tcW w:w="1688" w:type="dxa"/>
            <w:tcBorders>
              <w:top w:val="single" w:sz="12" w:space="0" w:color="auto"/>
            </w:tcBorders>
            <w:vAlign w:val="center"/>
          </w:tcPr>
          <w:p w14:paraId="11E0402A" w14:textId="3AA99EC0" w:rsidR="0058674E" w:rsidRPr="001A5884" w:rsidRDefault="0058674E" w:rsidP="00197C33">
            <w:pPr>
              <w:pStyle w:val="JACoWTableContextText"/>
              <w:spacing w:before="20" w:after="20"/>
              <w:jc w:val="center"/>
              <w:rPr>
                <w:lang w:val="pt-BR"/>
              </w:rPr>
            </w:pPr>
            <w:r w:rsidRPr="001A5884">
              <w:rPr>
                <w:vertAlign w:val="superscript"/>
                <w:lang w:val="pt-BR"/>
              </w:rPr>
              <w:t>12</w:t>
            </w:r>
            <w:r w:rsidRPr="001A5884">
              <w:rPr>
                <w:lang w:val="pt-BR"/>
              </w:rPr>
              <w:t>C</w:t>
            </w:r>
            <w:r w:rsidR="002F064D" w:rsidRPr="001A5884">
              <w:rPr>
                <w:vertAlign w:val="superscript"/>
                <w:lang w:val="pt-BR"/>
              </w:rPr>
              <w:t>4</w:t>
            </w:r>
            <w:r w:rsidRPr="001A5884">
              <w:rPr>
                <w:vertAlign w:val="superscript"/>
                <w:lang w:val="pt-BR"/>
              </w:rPr>
              <w:t>+</w:t>
            </w:r>
            <w:r w:rsidRPr="001A5884">
              <w:rPr>
                <w:lang w:val="pt-BR"/>
              </w:rPr>
              <w:t xml:space="preserve">, </w:t>
            </w:r>
            <w:r w:rsidRPr="001A5884">
              <w:rPr>
                <w:vertAlign w:val="superscript"/>
                <w:lang w:val="pt-BR"/>
              </w:rPr>
              <w:t>40</w:t>
            </w:r>
            <w:r w:rsidRPr="001A5884">
              <w:rPr>
                <w:lang w:val="pt-BR"/>
              </w:rPr>
              <w:t>Ar</w:t>
            </w:r>
            <w:r w:rsidRPr="001A5884">
              <w:rPr>
                <w:vertAlign w:val="superscript"/>
                <w:lang w:val="pt-BR"/>
              </w:rPr>
              <w:t>8+</w:t>
            </w:r>
            <w:r w:rsidRPr="001A5884">
              <w:rPr>
                <w:lang w:val="pt-BR"/>
              </w:rPr>
              <w:t xml:space="preserve">, </w:t>
            </w:r>
            <w:r w:rsidR="002F064D" w:rsidRPr="001A5884">
              <w:rPr>
                <w:vertAlign w:val="superscript"/>
                <w:lang w:val="pt-BR"/>
              </w:rPr>
              <w:t>131</w:t>
            </w:r>
            <w:r w:rsidR="002F064D" w:rsidRPr="001A5884">
              <w:rPr>
                <w:lang w:val="pt-BR"/>
              </w:rPr>
              <w:t>X</w:t>
            </w:r>
            <w:r w:rsidRPr="001A5884">
              <w:rPr>
                <w:lang w:val="pt-BR"/>
              </w:rPr>
              <w:t>e</w:t>
            </w:r>
            <w:r w:rsidRPr="001A5884">
              <w:rPr>
                <w:vertAlign w:val="superscript"/>
                <w:lang w:val="pt-BR"/>
              </w:rPr>
              <w:t>2</w:t>
            </w:r>
            <w:r w:rsidR="002F064D" w:rsidRPr="001A5884">
              <w:rPr>
                <w:vertAlign w:val="superscript"/>
                <w:lang w:val="pt-BR"/>
              </w:rPr>
              <w:t>2</w:t>
            </w:r>
            <w:r w:rsidRPr="001A5884">
              <w:rPr>
                <w:vertAlign w:val="superscript"/>
                <w:lang w:val="pt-BR"/>
              </w:rPr>
              <w:t>+</w:t>
            </w:r>
            <w:r w:rsidRPr="001A5884">
              <w:rPr>
                <w:lang w:val="pt-BR"/>
              </w:rPr>
              <w:t>,</w:t>
            </w:r>
            <w:r w:rsidR="00197C33" w:rsidRPr="001A5884">
              <w:rPr>
                <w:lang w:val="pt-BR"/>
              </w:rPr>
              <w:t xml:space="preserve"> </w:t>
            </w:r>
            <w:r w:rsidRPr="001A5884">
              <w:rPr>
                <w:vertAlign w:val="superscript"/>
                <w:lang w:val="pt-BR"/>
              </w:rPr>
              <w:t>84</w:t>
            </w:r>
            <w:r w:rsidRPr="001A5884">
              <w:rPr>
                <w:lang w:val="pt-BR"/>
              </w:rPr>
              <w:t>Kr</w:t>
            </w:r>
            <w:r w:rsidR="002F064D" w:rsidRPr="001A5884">
              <w:rPr>
                <w:vertAlign w:val="superscript"/>
                <w:lang w:val="pt-BR"/>
              </w:rPr>
              <w:t>14</w:t>
            </w:r>
            <w:r w:rsidRPr="001A5884">
              <w:rPr>
                <w:vertAlign w:val="superscript"/>
                <w:lang w:val="pt-BR"/>
              </w:rPr>
              <w:t>+</w:t>
            </w:r>
            <w:r w:rsidR="002F064D" w:rsidRPr="001A5884">
              <w:rPr>
                <w:lang w:val="pt-BR"/>
              </w:rPr>
              <w:t xml:space="preserve">, </w:t>
            </w:r>
            <w:r w:rsidR="002F064D" w:rsidRPr="001A5884">
              <w:rPr>
                <w:vertAlign w:val="superscript"/>
                <w:lang w:val="pt-BR"/>
              </w:rPr>
              <w:lastRenderedPageBreak/>
              <w:t>169</w:t>
            </w:r>
            <w:r w:rsidR="002F064D" w:rsidRPr="001A5884">
              <w:rPr>
                <w:lang w:val="pt-BR"/>
              </w:rPr>
              <w:t>Tm</w:t>
            </w:r>
            <w:r w:rsidR="002F064D" w:rsidRPr="001A5884">
              <w:rPr>
                <w:vertAlign w:val="superscript"/>
                <w:lang w:val="pt-BR"/>
              </w:rPr>
              <w:t>21+</w:t>
            </w:r>
            <w:r w:rsidR="002F064D" w:rsidRPr="001A5884">
              <w:rPr>
                <w:lang w:val="pt-BR"/>
              </w:rPr>
              <w:t xml:space="preserve">, </w:t>
            </w:r>
            <w:r w:rsidR="002F064D" w:rsidRPr="001A5884">
              <w:rPr>
                <w:vertAlign w:val="superscript"/>
                <w:lang w:val="pt-BR"/>
              </w:rPr>
              <w:t>197</w:t>
            </w:r>
            <w:r w:rsidR="002F064D" w:rsidRPr="001A5884">
              <w:rPr>
                <w:lang w:val="pt-BR"/>
              </w:rPr>
              <w:t>Au</w:t>
            </w:r>
            <w:r w:rsidR="002F064D" w:rsidRPr="001A5884">
              <w:rPr>
                <w:vertAlign w:val="superscript"/>
                <w:lang w:val="pt-BR"/>
              </w:rPr>
              <w:t>31+</w:t>
            </w:r>
            <w:r w:rsidR="002F064D" w:rsidRPr="001A5884">
              <w:rPr>
                <w:lang w:val="pt-BR"/>
              </w:rPr>
              <w:t xml:space="preserve">, </w:t>
            </w:r>
            <w:r w:rsidR="002F064D" w:rsidRPr="001A5884">
              <w:rPr>
                <w:vertAlign w:val="superscript"/>
                <w:lang w:val="pt-BR"/>
              </w:rPr>
              <w:t>209</w:t>
            </w:r>
            <w:r w:rsidR="002F064D" w:rsidRPr="001A5884">
              <w:rPr>
                <w:lang w:val="pt-BR"/>
              </w:rPr>
              <w:t>Bi</w:t>
            </w:r>
            <w:r w:rsidR="002F064D" w:rsidRPr="001A5884">
              <w:rPr>
                <w:vertAlign w:val="superscript"/>
                <w:lang w:val="pt-BR"/>
              </w:rPr>
              <w:t>34+</w:t>
            </w:r>
          </w:p>
        </w:tc>
      </w:tr>
      <w:tr w:rsidR="0058674E" w:rsidRPr="001A5884" w14:paraId="051E17C9" w14:textId="77777777" w:rsidTr="002B760F">
        <w:trPr>
          <w:trHeight w:val="340"/>
        </w:trPr>
        <w:tc>
          <w:tcPr>
            <w:tcW w:w="2977" w:type="dxa"/>
            <w:vAlign w:val="center"/>
          </w:tcPr>
          <w:p w14:paraId="7C95A423" w14:textId="77777777" w:rsidR="00F92C67" w:rsidRPr="001A5884" w:rsidRDefault="0095526E" w:rsidP="00197C33">
            <w:pPr>
              <w:pStyle w:val="JACoWTableContextText"/>
              <w:spacing w:before="20" w:after="20"/>
            </w:pPr>
            <w:r w:rsidRPr="001A5884">
              <w:lastRenderedPageBreak/>
              <w:t>Ion energy at the exit from the</w:t>
            </w:r>
          </w:p>
          <w:p w14:paraId="1EC4598D" w14:textId="13C6C6A2" w:rsidR="0058674E" w:rsidRPr="001A5884" w:rsidRDefault="0095526E" w:rsidP="00197C33">
            <w:pPr>
              <w:pStyle w:val="JACoWTableContextText"/>
              <w:spacing w:before="20" w:after="20"/>
            </w:pPr>
            <w:proofErr w:type="spellStart"/>
            <w:r w:rsidRPr="001A5884">
              <w:t>H</w:t>
            </w:r>
            <w:r w:rsidR="00F92C67" w:rsidRPr="001A5884">
              <w:t>I</w:t>
            </w:r>
            <w:r w:rsidRPr="001A5884">
              <w:t>La</w:t>
            </w:r>
            <w:r w:rsidR="00DC676D" w:rsidRPr="001A5884">
              <w:t>c</w:t>
            </w:r>
            <w:proofErr w:type="spellEnd"/>
            <w:r w:rsidRPr="001A5884">
              <w:t>, MeV/n</w:t>
            </w:r>
          </w:p>
        </w:tc>
        <w:tc>
          <w:tcPr>
            <w:tcW w:w="1688" w:type="dxa"/>
            <w:vAlign w:val="center"/>
          </w:tcPr>
          <w:p w14:paraId="6DAC469E" w14:textId="367E1E9A" w:rsidR="0058674E" w:rsidRPr="001A5884" w:rsidRDefault="002F064D" w:rsidP="00197C33">
            <w:pPr>
              <w:pStyle w:val="JACoWTableContextText"/>
              <w:spacing w:before="20" w:after="20"/>
              <w:jc w:val="center"/>
            </w:pPr>
            <w:r w:rsidRPr="001A5884">
              <w:t>3,2</w:t>
            </w:r>
          </w:p>
        </w:tc>
      </w:tr>
      <w:tr w:rsidR="0058674E" w:rsidRPr="001A5884" w14:paraId="2C2E8898" w14:textId="77777777" w:rsidTr="002B760F">
        <w:trPr>
          <w:trHeight w:val="340"/>
        </w:trPr>
        <w:tc>
          <w:tcPr>
            <w:tcW w:w="2977" w:type="dxa"/>
            <w:vAlign w:val="center"/>
          </w:tcPr>
          <w:p w14:paraId="308D7B59" w14:textId="5F9C3771" w:rsidR="0058674E" w:rsidRPr="001A5884" w:rsidRDefault="00FD7E25" w:rsidP="00197C33">
            <w:pPr>
              <w:pStyle w:val="JACoWTableContextText"/>
              <w:spacing w:before="20" w:after="20"/>
            </w:pPr>
            <w:r w:rsidRPr="001A5884">
              <w:t>Ion flux density, particles/(cm</w:t>
            </w:r>
            <w:r w:rsidRPr="001A5884">
              <w:rPr>
                <w:vertAlign w:val="superscript"/>
              </w:rPr>
              <w:t>2</w:t>
            </w:r>
            <w:r w:rsidRPr="001A5884">
              <w:t>∙s)</w:t>
            </w:r>
          </w:p>
        </w:tc>
        <w:tc>
          <w:tcPr>
            <w:tcW w:w="1688" w:type="dxa"/>
            <w:vAlign w:val="center"/>
          </w:tcPr>
          <w:p w14:paraId="3EC1CEFD" w14:textId="77777777" w:rsidR="0058674E" w:rsidRPr="001A5884" w:rsidRDefault="0058674E" w:rsidP="00197C33">
            <w:pPr>
              <w:pStyle w:val="JACoWTableContextText"/>
              <w:spacing w:before="20" w:after="20"/>
              <w:jc w:val="center"/>
            </w:pPr>
            <w:r w:rsidRPr="001A5884">
              <w:t>10</w:t>
            </w:r>
            <w:r w:rsidRPr="001A5884">
              <w:rPr>
                <w:vertAlign w:val="superscript"/>
              </w:rPr>
              <w:t>2</w:t>
            </w:r>
            <w:r w:rsidRPr="001A5884">
              <w:t>..3∙10</w:t>
            </w:r>
            <w:r w:rsidRPr="001A5884">
              <w:rPr>
                <w:vertAlign w:val="superscript"/>
              </w:rPr>
              <w:t>5</w:t>
            </w:r>
          </w:p>
        </w:tc>
      </w:tr>
      <w:tr w:rsidR="0058674E" w:rsidRPr="001A5884" w14:paraId="03CB7E90" w14:textId="77777777" w:rsidTr="002B760F">
        <w:trPr>
          <w:trHeight w:val="340"/>
        </w:trPr>
        <w:tc>
          <w:tcPr>
            <w:tcW w:w="2977" w:type="dxa"/>
            <w:vAlign w:val="center"/>
          </w:tcPr>
          <w:p w14:paraId="562F5AC4" w14:textId="062F4644" w:rsidR="0058674E" w:rsidRPr="001A5884" w:rsidRDefault="00FD7E25" w:rsidP="00197C33">
            <w:pPr>
              <w:pStyle w:val="JACoWTableContextText"/>
              <w:spacing w:before="20" w:after="20"/>
            </w:pPr>
            <w:r w:rsidRPr="001A5884">
              <w:t>Maximum irradiation area, mm</w:t>
            </w:r>
          </w:p>
        </w:tc>
        <w:tc>
          <w:tcPr>
            <w:tcW w:w="1688" w:type="dxa"/>
            <w:vAlign w:val="center"/>
          </w:tcPr>
          <w:p w14:paraId="71B9E678" w14:textId="77777777" w:rsidR="0058674E" w:rsidRPr="001A5884" w:rsidRDefault="0058674E" w:rsidP="00197C33">
            <w:pPr>
              <w:pStyle w:val="JACoWTableContextText"/>
              <w:spacing w:before="20" w:after="20"/>
              <w:jc w:val="center"/>
            </w:pPr>
            <w:r w:rsidRPr="001A5884">
              <w:t>Ø29</w:t>
            </w:r>
          </w:p>
        </w:tc>
      </w:tr>
      <w:tr w:rsidR="0058674E" w:rsidRPr="001A5884" w14:paraId="3BE2E8FB" w14:textId="77777777" w:rsidTr="001009F8">
        <w:trPr>
          <w:trHeight w:val="340"/>
        </w:trPr>
        <w:tc>
          <w:tcPr>
            <w:tcW w:w="2977" w:type="dxa"/>
            <w:tcBorders>
              <w:bottom w:val="single" w:sz="12" w:space="0" w:color="auto"/>
            </w:tcBorders>
            <w:vAlign w:val="center"/>
          </w:tcPr>
          <w:p w14:paraId="7E7F0118" w14:textId="5EA75EFD" w:rsidR="0058674E" w:rsidRPr="001A5884" w:rsidRDefault="00FD7E25" w:rsidP="00197C33">
            <w:pPr>
              <w:pStyle w:val="JACoWTableContextText"/>
              <w:spacing w:before="20" w:after="20"/>
            </w:pPr>
            <w:r w:rsidRPr="001A5884">
              <w:t>Beam diameter, mm</w:t>
            </w:r>
          </w:p>
        </w:tc>
        <w:tc>
          <w:tcPr>
            <w:tcW w:w="1688" w:type="dxa"/>
            <w:tcBorders>
              <w:bottom w:val="single" w:sz="12" w:space="0" w:color="auto"/>
            </w:tcBorders>
            <w:vAlign w:val="center"/>
          </w:tcPr>
          <w:p w14:paraId="6959FA44" w14:textId="77777777" w:rsidR="0058674E" w:rsidRPr="001A5884" w:rsidRDefault="0058674E" w:rsidP="00197C33">
            <w:pPr>
              <w:pStyle w:val="JACoWTableContextText"/>
              <w:spacing w:before="20" w:after="20"/>
              <w:jc w:val="center"/>
            </w:pPr>
            <w:r w:rsidRPr="001A5884">
              <w:t>Ø73</w:t>
            </w:r>
          </w:p>
        </w:tc>
      </w:tr>
    </w:tbl>
    <w:p w14:paraId="46819FF3" w14:textId="77777777" w:rsidR="00C007A8" w:rsidRDefault="00C007A8" w:rsidP="00EB1917">
      <w:pPr>
        <w:pStyle w:val="JACoWBodyTextIndent"/>
      </w:pPr>
    </w:p>
    <w:p w14:paraId="2EE4894E" w14:textId="12C91043" w:rsidR="00A11C53" w:rsidRPr="001A5884" w:rsidRDefault="00A11C53" w:rsidP="00EB1917">
      <w:pPr>
        <w:pStyle w:val="JACoWBodyTextIndent"/>
      </w:pPr>
      <w:r w:rsidRPr="00521375">
        <w:t>The equipment for the SOC</w:t>
      </w:r>
      <w:r w:rsidR="00521375" w:rsidRPr="00521375">
        <w:t>H</w:t>
      </w:r>
      <w:r w:rsidRPr="00521375">
        <w:t>I</w:t>
      </w:r>
      <w:r w:rsidRPr="001A5884">
        <w:t xml:space="preserve"> station is being developed as part of the JINR-</w:t>
      </w:r>
      <w:proofErr w:type="spellStart"/>
      <w:r w:rsidRPr="001A5884">
        <w:t>ITEP</w:t>
      </w:r>
      <w:r w:rsidR="0074617A">
        <w:t>h</w:t>
      </w:r>
      <w:proofErr w:type="spellEnd"/>
      <w:r w:rsidR="00521375">
        <w:t xml:space="preserve"> </w:t>
      </w:r>
      <w:r w:rsidR="006A50B5" w:rsidRPr="001A5884">
        <w:t>collaboration</w:t>
      </w:r>
      <w:r w:rsidR="006A50B5">
        <w:t xml:space="preserve"> </w:t>
      </w:r>
      <w:r w:rsidR="00521375">
        <w:t xml:space="preserve">with participation </w:t>
      </w:r>
      <w:r w:rsidR="006A50B5">
        <w:t xml:space="preserve">of </w:t>
      </w:r>
      <w:r w:rsidRPr="00521375">
        <w:t>SPELS/MEPHI</w:t>
      </w:r>
      <w:r w:rsidR="00521375" w:rsidRPr="00521375">
        <w:t xml:space="preserve">, </w:t>
      </w:r>
      <w:r w:rsidRPr="00521375">
        <w:t>GIRO-PROM</w:t>
      </w:r>
      <w:r w:rsidR="00521375" w:rsidRPr="00521375">
        <w:t xml:space="preserve">, </w:t>
      </w:r>
      <w:r w:rsidRPr="00521375">
        <w:t>VST.</w:t>
      </w:r>
    </w:p>
    <w:p w14:paraId="54FB6847" w14:textId="33E0B3F3" w:rsidR="00170853" w:rsidRPr="001A5884" w:rsidRDefault="007D75D1" w:rsidP="00EB1917">
      <w:pPr>
        <w:pStyle w:val="JACoWBodyTextIndent"/>
      </w:pPr>
      <w:r w:rsidRPr="007D75D1">
        <w:rPr>
          <w:lang w:val="en-US"/>
        </w:rPr>
        <w:t>The diagnostic</w:t>
      </w:r>
      <w:r>
        <w:rPr>
          <w:lang w:val="en-US"/>
        </w:rPr>
        <w:t>s</w:t>
      </w:r>
      <w:r w:rsidRPr="007D75D1">
        <w:rPr>
          <w:lang w:val="en-US"/>
        </w:rPr>
        <w:t xml:space="preserve"> system is represented by the following detectors</w:t>
      </w:r>
      <w:r>
        <w:rPr>
          <w:lang w:val="en-US"/>
        </w:rPr>
        <w:t>:</w:t>
      </w:r>
      <w:r w:rsidRPr="007D75D1">
        <w:rPr>
          <w:lang w:val="en-US"/>
        </w:rPr>
        <w:t xml:space="preserve"> </w:t>
      </w:r>
      <w:r>
        <w:rPr>
          <w:lang w:val="en-US"/>
        </w:rPr>
        <w:t>m</w:t>
      </w:r>
      <w:proofErr w:type="spellStart"/>
      <w:r w:rsidR="00A11C53" w:rsidRPr="001A5884">
        <w:t>icrochannel</w:t>
      </w:r>
      <w:proofErr w:type="spellEnd"/>
      <w:r w:rsidR="00A11C53" w:rsidRPr="001A5884">
        <w:t xml:space="preserve"> plates</w:t>
      </w:r>
      <w:r w:rsidR="001D5CBD" w:rsidRPr="001A5884">
        <w:t xml:space="preserve">, </w:t>
      </w:r>
      <w:r w:rsidR="00072635" w:rsidRPr="001A5884">
        <w:t xml:space="preserve">system for online diagnostics and </w:t>
      </w:r>
      <w:r w:rsidR="008D3332" w:rsidRPr="001A5884">
        <w:t>control</w:t>
      </w:r>
      <w:r w:rsidR="00072635" w:rsidRPr="001A5884">
        <w:t xml:space="preserve"> of peripheral ion flux de</w:t>
      </w:r>
      <w:r w:rsidR="008D3332" w:rsidRPr="001A5884">
        <w:t xml:space="preserve">nsity and fluence </w:t>
      </w:r>
      <w:r w:rsidR="001D5CBD" w:rsidRPr="001A5884">
        <w:t>(</w:t>
      </w:r>
      <w:r w:rsidR="008D3332" w:rsidRPr="001A5884">
        <w:t>four</w:t>
      </w:r>
      <w:r w:rsidR="001D5CBD" w:rsidRPr="001A5884">
        <w:t xml:space="preserve"> </w:t>
      </w:r>
      <w:r w:rsidR="00072635" w:rsidRPr="001A5884">
        <w:t>scintillation-</w:t>
      </w:r>
      <w:proofErr w:type="spellStart"/>
      <w:r w:rsidR="00072635" w:rsidRPr="001A5884">
        <w:t>fiber</w:t>
      </w:r>
      <w:proofErr w:type="spellEnd"/>
      <w:r w:rsidR="00072635" w:rsidRPr="001A5884">
        <w:t xml:space="preserve"> detector</w:t>
      </w:r>
      <w:r w:rsidR="008D3332" w:rsidRPr="001A5884">
        <w:t>s</w:t>
      </w:r>
      <w:r w:rsidR="00072635" w:rsidRPr="001A5884">
        <w:t xml:space="preserve"> based on multichannel</w:t>
      </w:r>
      <w:r w:rsidR="00A11C53" w:rsidRPr="001A5884">
        <w:t xml:space="preserve"> </w:t>
      </w:r>
      <w:r w:rsidR="00072635" w:rsidRPr="001A5884">
        <w:t>photomultiplier</w:t>
      </w:r>
      <w:r w:rsidR="00980569" w:rsidRPr="001A5884">
        <w:t>), t</w:t>
      </w:r>
      <w:r w:rsidR="00151BAA" w:rsidRPr="001A5884">
        <w:t>he f</w:t>
      </w:r>
      <w:r w:rsidR="002D5537" w:rsidRPr="001A5884">
        <w:t>ast total-absorption scintillation detector with</w:t>
      </w:r>
      <w:r w:rsidR="00980569" w:rsidRPr="001A5884">
        <w:t xml:space="preserve"> </w:t>
      </w:r>
      <w:r w:rsidR="002D5537" w:rsidRPr="001A5884">
        <w:t>optical readout</w:t>
      </w:r>
      <w:r w:rsidR="00980569" w:rsidRPr="001A5884">
        <w:t>, a</w:t>
      </w:r>
      <w:r w:rsidR="002D5537" w:rsidRPr="001A5884">
        <w:t xml:space="preserve"> Faraday c</w:t>
      </w:r>
      <w:r w:rsidR="00151BAA" w:rsidRPr="001A5884">
        <w:t>up</w:t>
      </w:r>
      <w:r w:rsidR="00C041D8">
        <w:t xml:space="preserve">, </w:t>
      </w:r>
      <w:r w:rsidR="00C041D8" w:rsidRPr="00C041D8">
        <w:t xml:space="preserve">fast total absorption phosphor </w:t>
      </w:r>
      <w:r w:rsidR="006F2BB1">
        <w:rPr>
          <w:lang w:val="en-US"/>
        </w:rPr>
        <w:t>screen</w:t>
      </w:r>
      <w:r w:rsidR="00980569" w:rsidRPr="001A5884">
        <w:t xml:space="preserve">. </w:t>
      </w:r>
      <w:r w:rsidR="002D5537" w:rsidRPr="001A5884">
        <w:t>The signals from the detectors are integrated into the general data acquisition system.</w:t>
      </w:r>
    </w:p>
    <w:p w14:paraId="4BDC57FE" w14:textId="7BEA72E7" w:rsidR="00170853" w:rsidRPr="001A5884" w:rsidRDefault="00C005A9" w:rsidP="00170853">
      <w:pPr>
        <w:pStyle w:val="JACoWSectionHeading"/>
        <w:rPr>
          <w:lang w:val="en-US"/>
        </w:rPr>
      </w:pPr>
      <w:r w:rsidRPr="001A5884">
        <w:rPr>
          <w:lang w:val="en-US"/>
        </w:rPr>
        <w:t>ISCRA</w:t>
      </w:r>
      <w:r w:rsidR="0065649C" w:rsidRPr="001A5884">
        <w:rPr>
          <w:lang w:val="en-US"/>
        </w:rPr>
        <w:t xml:space="preserve"> APPLIED RESEARCH STATION</w:t>
      </w:r>
    </w:p>
    <w:p w14:paraId="5F2880D7" w14:textId="22860DF5" w:rsidR="00170853" w:rsidRPr="001A5884" w:rsidRDefault="0065649C" w:rsidP="00386169">
      <w:pPr>
        <w:pStyle w:val="JACoWBodyTextIndent"/>
      </w:pPr>
      <w:r w:rsidRPr="001A5884">
        <w:t xml:space="preserve">The </w:t>
      </w:r>
      <w:r w:rsidR="00C005A9" w:rsidRPr="001A5884">
        <w:t>ISCRA</w:t>
      </w:r>
      <w:r w:rsidRPr="001A5884">
        <w:t xml:space="preserve"> station (Fig</w:t>
      </w:r>
      <w:r w:rsidR="002467F6" w:rsidRPr="001A5884">
        <w:t>.</w:t>
      </w:r>
      <w:r w:rsidRPr="001A5884">
        <w:t xml:space="preserve"> </w:t>
      </w:r>
      <w:r w:rsidR="00671018" w:rsidRPr="001A5884">
        <w:t>5</w:t>
      </w:r>
      <w:r w:rsidRPr="001A5884">
        <w:t xml:space="preserve">) is designed </w:t>
      </w:r>
      <w:r w:rsidR="00351853" w:rsidRPr="001A5884">
        <w:t>to</w:t>
      </w:r>
      <w:r w:rsidRPr="001A5884">
        <w:t xml:space="preserve"> research and test promising semiconductor micro- and</w:t>
      </w:r>
      <w:r w:rsidR="000465AC" w:rsidRPr="001A5884">
        <w:t xml:space="preserve"> </w:t>
      </w:r>
      <w:r w:rsidRPr="001A5884">
        <w:t xml:space="preserve">nanoelectronics products for </w:t>
      </w:r>
      <w:r w:rsidR="009A1F5C" w:rsidRPr="001A5884">
        <w:t>d</w:t>
      </w:r>
      <w:r w:rsidR="00566757" w:rsidRPr="001A5884">
        <w:rPr>
          <w:rStyle w:val="JACoWBodyTextIndentChar"/>
        </w:rPr>
        <w:t xml:space="preserve">etermination of SEE sensitivity </w:t>
      </w:r>
      <w:r w:rsidRPr="001A5884">
        <w:t>to high</w:t>
      </w:r>
      <w:r w:rsidR="00997D8E" w:rsidRPr="001A5884">
        <w:t>-</w:t>
      </w:r>
      <w:r w:rsidRPr="001A5884">
        <w:t>energy heavy charged particles.</w:t>
      </w:r>
    </w:p>
    <w:p w14:paraId="5B70DB61" w14:textId="048A25B4" w:rsidR="000465AC" w:rsidRPr="001A5884" w:rsidRDefault="000465AC" w:rsidP="00386169">
      <w:pPr>
        <w:pStyle w:val="JACoWBodyTextIndent"/>
      </w:pPr>
      <w:r w:rsidRPr="001A5884">
        <w:t xml:space="preserve">The equipment for the </w:t>
      </w:r>
      <w:r w:rsidR="00301C26" w:rsidRPr="001A5884">
        <w:t>ISCRA</w:t>
      </w:r>
      <w:r w:rsidRPr="001A5884">
        <w:t xml:space="preserve"> station is being developed as part of the JINR-ITEP</w:t>
      </w:r>
      <w:r w:rsidR="00571004">
        <w:t xml:space="preserve"> </w:t>
      </w:r>
      <w:r w:rsidR="00571004" w:rsidRPr="001A5884">
        <w:t>collaboration</w:t>
      </w:r>
      <w:r w:rsidR="00571004">
        <w:t xml:space="preserve"> with participation of </w:t>
      </w:r>
      <w:r w:rsidRPr="001A5884">
        <w:t>SPELS/MEP</w:t>
      </w:r>
      <w:r w:rsidR="00A11C53" w:rsidRPr="001A5884">
        <w:t>H</w:t>
      </w:r>
      <w:r w:rsidRPr="001A5884">
        <w:t>I</w:t>
      </w:r>
      <w:r w:rsidR="00571004">
        <w:t xml:space="preserve">, </w:t>
      </w:r>
      <w:r w:rsidRPr="001A5884">
        <w:t>GIRO-PROM.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9"/>
      </w:tblGrid>
      <w:tr w:rsidR="004D17A3" w:rsidRPr="001A5884" w14:paraId="5CD301ED" w14:textId="77777777" w:rsidTr="00980569">
        <w:tc>
          <w:tcPr>
            <w:tcW w:w="2336" w:type="dxa"/>
          </w:tcPr>
          <w:p w14:paraId="149A800D" w14:textId="08E48BC9" w:rsidR="004D17A3" w:rsidRPr="001A5884" w:rsidRDefault="004D17A3" w:rsidP="00971673">
            <w:pPr>
              <w:pStyle w:val="JACoWBodyTextIndent"/>
              <w:spacing w:before="180"/>
              <w:ind w:firstLine="0"/>
              <w:jc w:val="center"/>
            </w:pPr>
            <w:r w:rsidRPr="001A5884">
              <w:rPr>
                <w:noProof/>
                <w:lang w:val="ru-RU" w:eastAsia="ru-RU"/>
              </w:rPr>
              <w:drawing>
                <wp:inline distT="0" distB="0" distL="0" distR="0" wp14:anchorId="42D35EFC" wp14:editId="772842A7">
                  <wp:extent cx="1232452" cy="1641459"/>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88869" cy="1716599"/>
                          </a:xfrm>
                          <a:prstGeom prst="rect">
                            <a:avLst/>
                          </a:prstGeom>
                          <a:noFill/>
                        </pic:spPr>
                      </pic:pic>
                    </a:graphicData>
                  </a:graphic>
                </wp:inline>
              </w:drawing>
            </w:r>
          </w:p>
        </w:tc>
        <w:tc>
          <w:tcPr>
            <w:tcW w:w="2339" w:type="dxa"/>
          </w:tcPr>
          <w:p w14:paraId="062F3A0F" w14:textId="70C079E9" w:rsidR="004D17A3" w:rsidRPr="001A5884" w:rsidRDefault="004D17A3" w:rsidP="00971673">
            <w:pPr>
              <w:pStyle w:val="JACoWBodyTextIndent"/>
              <w:spacing w:before="180"/>
              <w:ind w:firstLine="0"/>
              <w:jc w:val="center"/>
            </w:pPr>
            <w:r w:rsidRPr="001A5884">
              <w:rPr>
                <w:noProof/>
                <w:lang w:val="ru-RU" w:eastAsia="ru-RU"/>
              </w:rPr>
              <w:drawing>
                <wp:inline distT="0" distB="0" distL="0" distR="0" wp14:anchorId="2311D92E" wp14:editId="3B3C9C5C">
                  <wp:extent cx="1233863" cy="164084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ДИТ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5082" cy="1655759"/>
                          </a:xfrm>
                          <a:prstGeom prst="rect">
                            <a:avLst/>
                          </a:prstGeom>
                        </pic:spPr>
                      </pic:pic>
                    </a:graphicData>
                  </a:graphic>
                </wp:inline>
              </w:drawing>
            </w:r>
          </w:p>
        </w:tc>
      </w:tr>
    </w:tbl>
    <w:p w14:paraId="4AE0E5E0" w14:textId="3CF19611" w:rsidR="00DA6FBD" w:rsidRPr="001A5884" w:rsidRDefault="0065649C" w:rsidP="00192C9B">
      <w:pPr>
        <w:pStyle w:val="JACoWFigCaption"/>
        <w:jc w:val="both"/>
        <w:rPr>
          <w:lang w:val="en-US"/>
        </w:rPr>
      </w:pPr>
      <w:r w:rsidRPr="001A5884">
        <w:t xml:space="preserve">Figure </w:t>
      </w:r>
      <w:r w:rsidR="00671018" w:rsidRPr="001A5884">
        <w:t>5</w:t>
      </w:r>
      <w:r w:rsidRPr="001A5884">
        <w:t xml:space="preserve">: </w:t>
      </w:r>
      <w:r w:rsidR="003C78E3" w:rsidRPr="001A5884">
        <w:t>T</w:t>
      </w:r>
      <w:r w:rsidRPr="001A5884">
        <w:t xml:space="preserve">he </w:t>
      </w:r>
      <w:r w:rsidR="003C78E3" w:rsidRPr="001A5884">
        <w:t xml:space="preserve">positioning system of the </w:t>
      </w:r>
      <w:r w:rsidR="00C005A9" w:rsidRPr="001A5884">
        <w:t>ISCRA</w:t>
      </w:r>
      <w:r w:rsidRPr="001A5884">
        <w:t xml:space="preserve"> station</w:t>
      </w:r>
      <w:r w:rsidR="00192C9B">
        <w:t xml:space="preserve"> (left) and </w:t>
      </w:r>
      <w:r w:rsidR="004D17A3" w:rsidRPr="001A5884">
        <w:rPr>
          <w:lang w:val="en-US"/>
        </w:rPr>
        <w:t>energy degrader</w:t>
      </w:r>
      <w:r w:rsidR="00192C9B">
        <w:rPr>
          <w:lang w:val="en-US"/>
        </w:rPr>
        <w:t xml:space="preserve"> (right).</w:t>
      </w:r>
    </w:p>
    <w:p w14:paraId="4D99B040" w14:textId="15DB3F2E" w:rsidR="002B760F" w:rsidRPr="001A5884" w:rsidRDefault="00640C6A" w:rsidP="002B760F">
      <w:pPr>
        <w:pStyle w:val="JACoWBodyTextIndent"/>
        <w:rPr>
          <w:lang w:val="en-US"/>
        </w:rPr>
      </w:pPr>
      <w:r w:rsidRPr="001A5884">
        <w:rPr>
          <w:lang w:val="en-US"/>
        </w:rPr>
        <w:t xml:space="preserve">Table </w:t>
      </w:r>
      <w:r w:rsidR="003B5680">
        <w:rPr>
          <w:lang w:val="en-US"/>
        </w:rPr>
        <w:t>3</w:t>
      </w:r>
      <w:r w:rsidRPr="001A5884">
        <w:rPr>
          <w:lang w:val="en-US"/>
        </w:rPr>
        <w:t xml:space="preserve"> shows the sufficient parameters of the ion beam for the planned work.</w:t>
      </w:r>
    </w:p>
    <w:p w14:paraId="0E47B258" w14:textId="623B88AB" w:rsidR="00AF0922" w:rsidRPr="001A5884" w:rsidRDefault="00FD20DF" w:rsidP="004B63D0">
      <w:pPr>
        <w:pStyle w:val="JACoWTableCaptionMultiLine"/>
      </w:pPr>
      <w:r w:rsidRPr="001A5884">
        <w:t>Table</w:t>
      </w:r>
      <w:r w:rsidR="00AF0922" w:rsidRPr="001A5884">
        <w:t xml:space="preserve"> </w:t>
      </w:r>
      <w:r w:rsidR="003B5680">
        <w:t>3</w:t>
      </w:r>
      <w:r w:rsidR="00AF0922" w:rsidRPr="001A5884">
        <w:t xml:space="preserve">: </w:t>
      </w:r>
      <w:r w:rsidRPr="001A5884">
        <w:t xml:space="preserve">Technical </w:t>
      </w:r>
      <w:r w:rsidR="0040325D" w:rsidRPr="001A5884">
        <w:t>R</w:t>
      </w:r>
      <w:r w:rsidRPr="001A5884">
        <w:t xml:space="preserve">equirements for the </w:t>
      </w:r>
      <w:r w:rsidR="0040325D" w:rsidRPr="001A5884">
        <w:t>I</w:t>
      </w:r>
      <w:r w:rsidRPr="001A5884">
        <w:t xml:space="preserve">on </w:t>
      </w:r>
      <w:r w:rsidR="0040325D" w:rsidRPr="001A5884">
        <w:t>B</w:t>
      </w:r>
      <w:r w:rsidRPr="001A5884">
        <w:t>eam</w:t>
      </w:r>
      <w:r w:rsidR="007144CD" w:rsidRPr="001A5884">
        <w:t>s</w:t>
      </w:r>
      <w:r w:rsidRPr="001A5884">
        <w:t xml:space="preserve"> at the </w:t>
      </w:r>
      <w:r w:rsidR="00C005A9" w:rsidRPr="001A5884">
        <w:t>ISCRA</w:t>
      </w:r>
      <w:r w:rsidRPr="001A5884">
        <w:t xml:space="preserve"> </w:t>
      </w:r>
      <w:r w:rsidR="0040325D" w:rsidRPr="001A5884">
        <w:t>S</w:t>
      </w:r>
      <w:r w:rsidR="00E77608" w:rsidRPr="001A5884">
        <w:t>tation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59"/>
        <w:gridCol w:w="1035"/>
      </w:tblGrid>
      <w:tr w:rsidR="00232402" w:rsidRPr="001A5884" w14:paraId="26598B2B" w14:textId="77777777" w:rsidTr="00671018">
        <w:trPr>
          <w:trHeight w:val="340"/>
        </w:trPr>
        <w:tc>
          <w:tcPr>
            <w:tcW w:w="2788" w:type="dxa"/>
            <w:vMerge w:val="restart"/>
            <w:tcBorders>
              <w:top w:val="single" w:sz="12" w:space="0" w:color="auto"/>
            </w:tcBorders>
            <w:vAlign w:val="center"/>
          </w:tcPr>
          <w:p w14:paraId="6F91972F" w14:textId="687B8413" w:rsidR="00232402" w:rsidRPr="001A5884" w:rsidRDefault="00A11C53" w:rsidP="00971673">
            <w:pPr>
              <w:pStyle w:val="JACoWTableContextText"/>
              <w:spacing w:before="20" w:after="20"/>
            </w:pPr>
            <w:r w:rsidRPr="001A5884">
              <w:t>Ion types</w:t>
            </w:r>
            <w:r w:rsidR="00566757" w:rsidRPr="001A5884">
              <w:t>, energy MeV/n</w:t>
            </w:r>
          </w:p>
        </w:tc>
        <w:tc>
          <w:tcPr>
            <w:tcW w:w="848" w:type="dxa"/>
            <w:tcBorders>
              <w:top w:val="single" w:sz="12" w:space="0" w:color="auto"/>
            </w:tcBorders>
            <w:vAlign w:val="center"/>
          </w:tcPr>
          <w:p w14:paraId="7A756ABD" w14:textId="43CF9D37" w:rsidR="00232402" w:rsidRPr="00354BFA" w:rsidRDefault="00232402" w:rsidP="00971673">
            <w:pPr>
              <w:pStyle w:val="JACoWTableContextText"/>
              <w:spacing w:before="20" w:after="20"/>
              <w:jc w:val="center"/>
              <w:rPr>
                <w:lang w:val="ru-RU"/>
              </w:rPr>
            </w:pPr>
            <w:r w:rsidRPr="001A5884">
              <w:rPr>
                <w:vertAlign w:val="superscript"/>
              </w:rPr>
              <w:t>197</w:t>
            </w:r>
            <w:r w:rsidRPr="001A5884">
              <w:t>Au</w:t>
            </w:r>
            <w:r w:rsidRPr="001A5884">
              <w:rPr>
                <w:vertAlign w:val="superscript"/>
              </w:rPr>
              <w:t>79</w:t>
            </w:r>
            <w:r w:rsidR="00354BFA">
              <w:rPr>
                <w:vertAlign w:val="superscript"/>
                <w:lang w:val="ru-RU"/>
              </w:rPr>
              <w:t>+</w:t>
            </w:r>
          </w:p>
        </w:tc>
        <w:tc>
          <w:tcPr>
            <w:tcW w:w="1039" w:type="dxa"/>
            <w:tcBorders>
              <w:top w:val="single" w:sz="12" w:space="0" w:color="auto"/>
            </w:tcBorders>
            <w:vAlign w:val="center"/>
          </w:tcPr>
          <w:p w14:paraId="3F61CF46" w14:textId="4020AF72" w:rsidR="00232402" w:rsidRPr="001A5884" w:rsidRDefault="00232402" w:rsidP="00971673">
            <w:pPr>
              <w:pStyle w:val="JACoWTableContextText"/>
              <w:spacing w:before="20" w:after="20"/>
            </w:pPr>
            <w:r w:rsidRPr="001A5884">
              <w:t>150-350</w:t>
            </w:r>
          </w:p>
        </w:tc>
      </w:tr>
      <w:tr w:rsidR="00232402" w:rsidRPr="001A5884" w14:paraId="2CA61B0A" w14:textId="77777777" w:rsidTr="00671018">
        <w:trPr>
          <w:trHeight w:val="340"/>
        </w:trPr>
        <w:tc>
          <w:tcPr>
            <w:tcW w:w="2788" w:type="dxa"/>
            <w:vMerge/>
            <w:vAlign w:val="center"/>
          </w:tcPr>
          <w:p w14:paraId="171B6DCF" w14:textId="77777777" w:rsidR="00232402" w:rsidRPr="001A5884" w:rsidRDefault="00232402" w:rsidP="00971673">
            <w:pPr>
              <w:pStyle w:val="JACoWTableContextText"/>
              <w:spacing w:before="20" w:after="20"/>
            </w:pPr>
          </w:p>
        </w:tc>
        <w:tc>
          <w:tcPr>
            <w:tcW w:w="848" w:type="dxa"/>
            <w:vAlign w:val="center"/>
          </w:tcPr>
          <w:p w14:paraId="12505B0B" w14:textId="576DF9E6" w:rsidR="00232402" w:rsidRPr="001A5884" w:rsidRDefault="00232402" w:rsidP="00971673">
            <w:pPr>
              <w:pStyle w:val="JACoWTableContextText"/>
              <w:spacing w:before="20" w:after="20"/>
              <w:jc w:val="center"/>
            </w:pPr>
            <w:r w:rsidRPr="001A5884">
              <w:rPr>
                <w:vertAlign w:val="superscript"/>
              </w:rPr>
              <w:t>131</w:t>
            </w:r>
            <w:r w:rsidRPr="001A5884">
              <w:t>Xe</w:t>
            </w:r>
            <w:r w:rsidRPr="001A5884">
              <w:rPr>
                <w:vertAlign w:val="superscript"/>
              </w:rPr>
              <w:t>54+</w:t>
            </w:r>
          </w:p>
        </w:tc>
        <w:tc>
          <w:tcPr>
            <w:tcW w:w="1039" w:type="dxa"/>
            <w:vAlign w:val="center"/>
          </w:tcPr>
          <w:p w14:paraId="2FC17B5B" w14:textId="1C411794" w:rsidR="00232402" w:rsidRPr="001A5884" w:rsidRDefault="00232402" w:rsidP="00971673">
            <w:pPr>
              <w:pStyle w:val="JACoWTableContextText"/>
              <w:spacing w:before="20" w:after="20"/>
            </w:pPr>
            <w:r w:rsidRPr="001A5884">
              <w:t>150-367</w:t>
            </w:r>
          </w:p>
        </w:tc>
      </w:tr>
      <w:tr w:rsidR="00232402" w:rsidRPr="001A5884" w14:paraId="1C0A6573" w14:textId="77777777" w:rsidTr="00671018">
        <w:trPr>
          <w:trHeight w:val="340"/>
        </w:trPr>
        <w:tc>
          <w:tcPr>
            <w:tcW w:w="2788" w:type="dxa"/>
            <w:vMerge/>
            <w:vAlign w:val="center"/>
          </w:tcPr>
          <w:p w14:paraId="7B682552" w14:textId="77777777" w:rsidR="00232402" w:rsidRPr="001A5884" w:rsidRDefault="00232402" w:rsidP="00971673">
            <w:pPr>
              <w:pStyle w:val="JACoWTableContextText"/>
              <w:spacing w:before="20" w:after="20"/>
            </w:pPr>
          </w:p>
        </w:tc>
        <w:tc>
          <w:tcPr>
            <w:tcW w:w="848" w:type="dxa"/>
            <w:vAlign w:val="center"/>
          </w:tcPr>
          <w:p w14:paraId="656CC10F" w14:textId="42041063" w:rsidR="00232402" w:rsidRPr="001A5884" w:rsidRDefault="00232402" w:rsidP="00971673">
            <w:pPr>
              <w:pStyle w:val="JACoWTableContextText"/>
              <w:spacing w:before="20" w:after="20"/>
              <w:jc w:val="center"/>
            </w:pPr>
            <w:r w:rsidRPr="001A5884">
              <w:rPr>
                <w:vertAlign w:val="superscript"/>
              </w:rPr>
              <w:t>12</w:t>
            </w:r>
            <w:r w:rsidRPr="001A5884">
              <w:t>C</w:t>
            </w:r>
            <w:r w:rsidRPr="001A5884">
              <w:rPr>
                <w:vertAlign w:val="superscript"/>
              </w:rPr>
              <w:t>6+</w:t>
            </w:r>
          </w:p>
        </w:tc>
        <w:tc>
          <w:tcPr>
            <w:tcW w:w="1039" w:type="dxa"/>
            <w:vAlign w:val="center"/>
          </w:tcPr>
          <w:p w14:paraId="18374979" w14:textId="083253C6" w:rsidR="00232402" w:rsidRPr="001A5884" w:rsidRDefault="00232402" w:rsidP="00971673">
            <w:pPr>
              <w:pStyle w:val="JACoWTableContextText"/>
              <w:spacing w:before="20" w:after="20"/>
            </w:pPr>
            <w:r w:rsidRPr="001A5884">
              <w:t>150-392</w:t>
            </w:r>
          </w:p>
        </w:tc>
      </w:tr>
      <w:tr w:rsidR="00FD20DF" w:rsidRPr="001A5884" w14:paraId="6BC485A2" w14:textId="77777777" w:rsidTr="00671018">
        <w:trPr>
          <w:trHeight w:val="567"/>
        </w:trPr>
        <w:tc>
          <w:tcPr>
            <w:tcW w:w="2788" w:type="dxa"/>
            <w:vAlign w:val="center"/>
          </w:tcPr>
          <w:p w14:paraId="720F08C6" w14:textId="67273CBC" w:rsidR="00FD20DF" w:rsidRPr="001A5884" w:rsidRDefault="00FD20DF" w:rsidP="00971673">
            <w:pPr>
              <w:pStyle w:val="JACoWTableContextText"/>
              <w:spacing w:before="20" w:after="20"/>
            </w:pPr>
            <w:r w:rsidRPr="001A5884">
              <w:t>Ion</w:t>
            </w:r>
            <w:r w:rsidR="002124C2" w:rsidRPr="001A5884">
              <w:t> </w:t>
            </w:r>
            <w:r w:rsidRPr="001A5884">
              <w:t>flux</w:t>
            </w:r>
            <w:r w:rsidR="002124C2" w:rsidRPr="001A5884">
              <w:t> </w:t>
            </w:r>
            <w:r w:rsidRPr="001A5884">
              <w:t>density,</w:t>
            </w:r>
            <w:r w:rsidR="0077176B" w:rsidRPr="001A5884">
              <w:br/>
            </w:r>
            <w:r w:rsidRPr="001A5884">
              <w:t>part</w:t>
            </w:r>
            <w:r w:rsidR="00640C6A" w:rsidRPr="001A5884">
              <w:t>i</w:t>
            </w:r>
            <w:r w:rsidRPr="001A5884">
              <w:t>cles/(cm2∙s)</w:t>
            </w:r>
          </w:p>
        </w:tc>
        <w:tc>
          <w:tcPr>
            <w:tcW w:w="1887" w:type="dxa"/>
            <w:gridSpan w:val="2"/>
            <w:vAlign w:val="center"/>
          </w:tcPr>
          <w:p w14:paraId="45D0867F" w14:textId="77777777" w:rsidR="00FD20DF" w:rsidRPr="001A5884" w:rsidRDefault="00FD20DF" w:rsidP="00971673">
            <w:pPr>
              <w:pStyle w:val="JACoWTableContextText"/>
              <w:spacing w:before="20" w:after="20"/>
              <w:jc w:val="center"/>
            </w:pPr>
            <w:r w:rsidRPr="001A5884">
              <w:t>10</w:t>
            </w:r>
            <w:r w:rsidRPr="001A5884">
              <w:rPr>
                <w:vertAlign w:val="superscript"/>
              </w:rPr>
              <w:t>2</w:t>
            </w:r>
            <w:r w:rsidRPr="001A5884">
              <w:t>..3∙10</w:t>
            </w:r>
            <w:r w:rsidRPr="001A5884">
              <w:rPr>
                <w:vertAlign w:val="superscript"/>
              </w:rPr>
              <w:t>5</w:t>
            </w:r>
          </w:p>
        </w:tc>
      </w:tr>
      <w:tr w:rsidR="00FD20DF" w:rsidRPr="001A5884" w14:paraId="4E1AAED8" w14:textId="77777777" w:rsidTr="00192C9B">
        <w:trPr>
          <w:trHeight w:val="567"/>
        </w:trPr>
        <w:tc>
          <w:tcPr>
            <w:tcW w:w="2788" w:type="dxa"/>
            <w:vAlign w:val="center"/>
          </w:tcPr>
          <w:p w14:paraId="07FAD1E4" w14:textId="03D2C730" w:rsidR="00FD20DF" w:rsidRPr="001A5884" w:rsidRDefault="004C2815" w:rsidP="00971673">
            <w:pPr>
              <w:pStyle w:val="JACoWTableContextText"/>
              <w:spacing w:before="20" w:after="20"/>
            </w:pPr>
            <w:r w:rsidRPr="001A5884">
              <w:t>I</w:t>
            </w:r>
            <w:r w:rsidR="00FD20DF" w:rsidRPr="001A5884">
              <w:t>rradiation</w:t>
            </w:r>
            <w:r w:rsidR="002124C2" w:rsidRPr="001A5884">
              <w:t> </w:t>
            </w:r>
            <w:r w:rsidR="00FD20DF" w:rsidRPr="001A5884">
              <w:t>area</w:t>
            </w:r>
            <w:r w:rsidR="002124C2" w:rsidRPr="001A5884">
              <w:t> </w:t>
            </w:r>
            <w:r w:rsidR="00FD20DF" w:rsidRPr="001A5884">
              <w:t>in</w:t>
            </w:r>
            <w:r w:rsidR="002124C2" w:rsidRPr="001A5884">
              <w:t> </w:t>
            </w:r>
            <w:r w:rsidR="00FD20DF" w:rsidRPr="001A5884">
              <w:t xml:space="preserve">the </w:t>
            </w:r>
            <w:r w:rsidR="002B760F" w:rsidRPr="001A5884">
              <w:br/>
            </w:r>
            <w:r w:rsidR="00FD20DF" w:rsidRPr="001A5884">
              <w:t>scanning</w:t>
            </w:r>
            <w:r w:rsidR="002124C2" w:rsidRPr="001A5884">
              <w:t> </w:t>
            </w:r>
            <w:r w:rsidR="00FD20DF" w:rsidRPr="001A5884">
              <w:t>mode/</w:t>
            </w:r>
            <w:proofErr w:type="spellStart"/>
            <w:r w:rsidR="00675A81" w:rsidRPr="001A5884">
              <w:t>non</w:t>
            </w:r>
            <w:r w:rsidR="00FD20DF" w:rsidRPr="001A5884">
              <w:t>scanning</w:t>
            </w:r>
            <w:proofErr w:type="spellEnd"/>
            <w:r w:rsidR="00B32041" w:rsidRPr="001A5884">
              <w:t xml:space="preserve"> mode</w:t>
            </w:r>
            <w:r w:rsidR="00FD20DF" w:rsidRPr="001A5884">
              <w:t>, mm</w:t>
            </w:r>
          </w:p>
        </w:tc>
        <w:tc>
          <w:tcPr>
            <w:tcW w:w="1887" w:type="dxa"/>
            <w:gridSpan w:val="2"/>
            <w:vAlign w:val="center"/>
          </w:tcPr>
          <w:p w14:paraId="3C52C349" w14:textId="409EBAB2" w:rsidR="00FD20DF" w:rsidRPr="001A5884" w:rsidRDefault="00FD20DF" w:rsidP="00971673">
            <w:pPr>
              <w:pStyle w:val="JACoWTableContextText"/>
              <w:spacing w:before="20" w:after="20"/>
              <w:jc w:val="center"/>
            </w:pPr>
            <w:r w:rsidRPr="001A5884">
              <w:t>200х200/Ø29</w:t>
            </w:r>
          </w:p>
        </w:tc>
      </w:tr>
      <w:tr w:rsidR="00FD20DF" w:rsidRPr="00192C9B" w14:paraId="4B3EA6F8" w14:textId="77777777" w:rsidTr="00192C9B">
        <w:trPr>
          <w:trHeight w:val="567"/>
        </w:trPr>
        <w:tc>
          <w:tcPr>
            <w:tcW w:w="2788" w:type="dxa"/>
            <w:tcBorders>
              <w:bottom w:val="single" w:sz="12" w:space="0" w:color="auto"/>
            </w:tcBorders>
            <w:vAlign w:val="center"/>
          </w:tcPr>
          <w:p w14:paraId="70B280D0" w14:textId="4CBA4F10" w:rsidR="00FD20DF" w:rsidRPr="00192C9B" w:rsidRDefault="00FD20DF" w:rsidP="00971673">
            <w:pPr>
              <w:pStyle w:val="JACoWTableContextText"/>
              <w:spacing w:before="20" w:after="20"/>
            </w:pPr>
            <w:r w:rsidRPr="00192C9B">
              <w:t>Flux</w:t>
            </w:r>
            <w:r w:rsidR="002124C2" w:rsidRPr="00192C9B">
              <w:t> </w:t>
            </w:r>
            <w:r w:rsidR="00D03E98" w:rsidRPr="00192C9B">
              <w:t>uniformity</w:t>
            </w:r>
            <w:r w:rsidR="002124C2" w:rsidRPr="00192C9B">
              <w:t> </w:t>
            </w:r>
            <w:r w:rsidRPr="00192C9B">
              <w:t>for</w:t>
            </w:r>
            <w:r w:rsidR="002124C2" w:rsidRPr="00192C9B">
              <w:t> </w:t>
            </w:r>
            <w:r w:rsidRPr="00192C9B">
              <w:t xml:space="preserve">the </w:t>
            </w:r>
            <w:r w:rsidR="002B760F" w:rsidRPr="00192C9B">
              <w:br/>
            </w:r>
            <w:r w:rsidRPr="00192C9B">
              <w:t>maximum irradiation area in the scanning</w:t>
            </w:r>
            <w:r w:rsidR="002124C2" w:rsidRPr="00192C9B">
              <w:t> </w:t>
            </w:r>
            <w:r w:rsidRPr="00192C9B">
              <w:t>mode/</w:t>
            </w:r>
            <w:proofErr w:type="spellStart"/>
            <w:r w:rsidR="00B32041" w:rsidRPr="00192C9B">
              <w:t>non</w:t>
            </w:r>
            <w:r w:rsidRPr="00192C9B">
              <w:t>scanning</w:t>
            </w:r>
            <w:proofErr w:type="spellEnd"/>
            <w:r w:rsidR="00B32041" w:rsidRPr="00192C9B">
              <w:t xml:space="preserve"> mode</w:t>
            </w:r>
            <w:r w:rsidRPr="00192C9B">
              <w:t>, %</w:t>
            </w:r>
          </w:p>
        </w:tc>
        <w:tc>
          <w:tcPr>
            <w:tcW w:w="1887" w:type="dxa"/>
            <w:gridSpan w:val="2"/>
            <w:tcBorders>
              <w:bottom w:val="single" w:sz="12" w:space="0" w:color="auto"/>
            </w:tcBorders>
            <w:vAlign w:val="center"/>
          </w:tcPr>
          <w:p w14:paraId="0B049E6E" w14:textId="798C7ABB" w:rsidR="00FD20DF" w:rsidRPr="00192C9B" w:rsidRDefault="00FD20DF" w:rsidP="00971673">
            <w:pPr>
              <w:pStyle w:val="JACoWTableContextText"/>
              <w:spacing w:before="20" w:after="20"/>
              <w:jc w:val="center"/>
            </w:pPr>
            <w:r w:rsidRPr="00192C9B">
              <w:t>15/10</w:t>
            </w:r>
          </w:p>
        </w:tc>
      </w:tr>
    </w:tbl>
    <w:p w14:paraId="4DA6CB10" w14:textId="77777777" w:rsidR="00C007A8" w:rsidRDefault="00C007A8" w:rsidP="0077176B">
      <w:pPr>
        <w:pStyle w:val="JACoWBodyTextIndent"/>
        <w:rPr>
          <w:lang w:val="en-US"/>
        </w:rPr>
      </w:pPr>
    </w:p>
    <w:p w14:paraId="12EDD093" w14:textId="48DD6C76" w:rsidR="00CF1B23" w:rsidRPr="001A5884" w:rsidRDefault="00192C9B" w:rsidP="0077176B">
      <w:pPr>
        <w:pStyle w:val="JACoWBodyTextIndent"/>
        <w:rPr>
          <w:rStyle w:val="JACoWBodyTextIndentChar"/>
        </w:rPr>
      </w:pPr>
      <w:r w:rsidRPr="007D75D1">
        <w:rPr>
          <w:lang w:val="en-US"/>
        </w:rPr>
        <w:t>The diagnostic</w:t>
      </w:r>
      <w:r>
        <w:rPr>
          <w:lang w:val="en-US"/>
        </w:rPr>
        <w:t>s</w:t>
      </w:r>
      <w:r w:rsidRPr="007D75D1">
        <w:rPr>
          <w:lang w:val="en-US"/>
        </w:rPr>
        <w:t xml:space="preserve"> system is represented by the following detectors</w:t>
      </w:r>
      <w:r>
        <w:rPr>
          <w:lang w:val="en-US"/>
        </w:rPr>
        <w:t>:</w:t>
      </w:r>
      <w:r w:rsidRPr="001A5884">
        <w:rPr>
          <w:rStyle w:val="JACoWBodyTextIndentChar"/>
        </w:rPr>
        <w:t xml:space="preserve"> </w:t>
      </w:r>
      <w:r>
        <w:rPr>
          <w:rStyle w:val="JACoWBodyTextIndentChar"/>
        </w:rPr>
        <w:t>i</w:t>
      </w:r>
      <w:r w:rsidR="0038041D" w:rsidRPr="001A5884">
        <w:rPr>
          <w:rStyle w:val="JACoWBodyTextIndentChar"/>
        </w:rPr>
        <w:t>onization chamber 1</w:t>
      </w:r>
      <w:r>
        <w:rPr>
          <w:rStyle w:val="JACoWBodyTextIndentChar"/>
        </w:rPr>
        <w:t xml:space="preserve">, </w:t>
      </w:r>
      <w:r w:rsidR="00295CF8" w:rsidRPr="001A5884">
        <w:rPr>
          <w:rStyle w:val="JACoWBodyTextIndentChar"/>
        </w:rPr>
        <w:t>p</w:t>
      </w:r>
      <w:r w:rsidR="00592646" w:rsidRPr="001A5884">
        <w:rPr>
          <w:rStyle w:val="JACoWBodyTextIndentChar"/>
        </w:rPr>
        <w:t>roportional wire ionization chamber 2</w:t>
      </w:r>
      <w:r w:rsidR="00295CF8" w:rsidRPr="001A5884">
        <w:rPr>
          <w:rStyle w:val="JACoWBodyTextIndentChar"/>
        </w:rPr>
        <w:t>, m</w:t>
      </w:r>
      <w:r w:rsidR="0038041D" w:rsidRPr="001A5884">
        <w:rPr>
          <w:rStyle w:val="JACoWBodyTextIndentChar"/>
        </w:rPr>
        <w:t>iniature</w:t>
      </w:r>
      <w:r w:rsidR="00AE3489" w:rsidRPr="001A5884">
        <w:rPr>
          <w:rStyle w:val="JACoWBodyTextIndentChar"/>
        </w:rPr>
        <w:t xml:space="preserve"> gas</w:t>
      </w:r>
      <w:r w:rsidR="00592646" w:rsidRPr="001A5884">
        <w:rPr>
          <w:rStyle w:val="JACoWBodyTextIndentChar"/>
        </w:rPr>
        <w:t>-</w:t>
      </w:r>
      <w:r w:rsidR="00AE3489" w:rsidRPr="001A5884">
        <w:rPr>
          <w:rStyle w:val="JACoWBodyTextIndentChar"/>
        </w:rPr>
        <w:t>filled</w:t>
      </w:r>
      <w:r w:rsidR="0038041D" w:rsidRPr="001A5884">
        <w:rPr>
          <w:rStyle w:val="JACoWBodyTextIndentChar"/>
        </w:rPr>
        <w:t xml:space="preserve"> ionization chamber 3</w:t>
      </w:r>
      <w:r w:rsidR="00295CF8" w:rsidRPr="001A5884">
        <w:rPr>
          <w:rStyle w:val="JACoWBodyTextIndentChar"/>
        </w:rPr>
        <w:t>,</w:t>
      </w:r>
      <w:r w:rsidR="0038041D" w:rsidRPr="001A5884">
        <w:rPr>
          <w:rStyle w:val="JACoWBodyTextIndentChar"/>
        </w:rPr>
        <w:t xml:space="preserve"> </w:t>
      </w:r>
      <w:r w:rsidRPr="001A5884">
        <w:rPr>
          <w:rStyle w:val="JACoWBodyTextIndentChar"/>
        </w:rPr>
        <w:t>a scintillation-</w:t>
      </w:r>
      <w:proofErr w:type="spellStart"/>
      <w:r w:rsidRPr="001A5884">
        <w:rPr>
          <w:rStyle w:val="JACoWBodyTextIndentChar"/>
        </w:rPr>
        <w:t>fiber</w:t>
      </w:r>
      <w:proofErr w:type="spellEnd"/>
      <w:r>
        <w:rPr>
          <w:rStyle w:val="JACoWBodyTextIndentChar"/>
        </w:rPr>
        <w:t xml:space="preserve"> </w:t>
      </w:r>
      <w:r w:rsidRPr="001A5884">
        <w:rPr>
          <w:rStyle w:val="JACoWBodyTextIndentChar"/>
        </w:rPr>
        <w:t>detector</w:t>
      </w:r>
      <w:r>
        <w:rPr>
          <w:rStyle w:val="JACoWBodyTextIndentChar"/>
        </w:rPr>
        <w:t>, a</w:t>
      </w:r>
      <w:r w:rsidR="008C0FA5" w:rsidRPr="001A5884">
        <w:rPr>
          <w:rStyle w:val="JACoWBodyTextIndentChar"/>
        </w:rPr>
        <w:t xml:space="preserve"> silicon detector</w:t>
      </w:r>
      <w:r w:rsidR="00295CF8" w:rsidRPr="001A5884">
        <w:rPr>
          <w:rStyle w:val="JACoWBodyTextIndentChar"/>
        </w:rPr>
        <w:t>, a</w:t>
      </w:r>
      <w:r>
        <w:rPr>
          <w:rStyle w:val="JACoWBodyTextIndentChar"/>
        </w:rPr>
        <w:t xml:space="preserve">n online </w:t>
      </w:r>
      <w:r w:rsidR="00592646" w:rsidRPr="001A5884">
        <w:rPr>
          <w:rStyle w:val="JACoWBodyTextIndentChar"/>
        </w:rPr>
        <w:t>p</w:t>
      </w:r>
      <w:r w:rsidR="0038041D" w:rsidRPr="001A5884">
        <w:rPr>
          <w:rStyle w:val="JACoWBodyTextIndentChar"/>
        </w:rPr>
        <w:t xml:space="preserve">article flux density meter based on four </w:t>
      </w:r>
      <w:r w:rsidR="00C83348" w:rsidRPr="001A5884">
        <w:rPr>
          <w:rStyle w:val="JACoWBodyTextIndentChar"/>
        </w:rPr>
        <w:t>scintillators</w:t>
      </w:r>
      <w:r w:rsidR="0038041D" w:rsidRPr="001A5884">
        <w:rPr>
          <w:rStyle w:val="JACoWBodyTextIndentChar"/>
        </w:rPr>
        <w:t xml:space="preserve"> (or</w:t>
      </w:r>
      <w:r w:rsidR="00A02F44" w:rsidRPr="001A5884">
        <w:rPr>
          <w:rStyle w:val="JACoWBodyTextIndentChar"/>
        </w:rPr>
        <w:t xml:space="preserve"> four </w:t>
      </w:r>
      <w:r w:rsidR="0038041D" w:rsidRPr="001A5884">
        <w:rPr>
          <w:rStyle w:val="JACoWBodyTextIndentChar"/>
        </w:rPr>
        <w:t>silicon</w:t>
      </w:r>
      <w:r w:rsidR="00A02F44" w:rsidRPr="001A5884">
        <w:rPr>
          <w:rStyle w:val="JACoWBodyTextIndentChar"/>
        </w:rPr>
        <w:t xml:space="preserve"> detectors</w:t>
      </w:r>
      <w:r w:rsidR="0038041D" w:rsidRPr="001A5884">
        <w:rPr>
          <w:rStyle w:val="JACoWBodyTextIndentChar"/>
        </w:rPr>
        <w:t>)</w:t>
      </w:r>
      <w:r w:rsidR="00295CF8" w:rsidRPr="001A5884">
        <w:rPr>
          <w:rStyle w:val="JACoWBodyTextIndentChar"/>
        </w:rPr>
        <w:t>, t</w:t>
      </w:r>
      <w:r w:rsidR="00CF1B23" w:rsidRPr="001A5884">
        <w:rPr>
          <w:rStyle w:val="JACoWBodyTextIndentChar"/>
        </w:rPr>
        <w:t xml:space="preserve">he </w:t>
      </w:r>
      <w:r w:rsidR="00592646" w:rsidRPr="001A5884">
        <w:rPr>
          <w:rStyle w:val="JACoWBodyTextIndentChar"/>
        </w:rPr>
        <w:t xml:space="preserve">absolute measurements of the ion flux </w:t>
      </w:r>
      <w:r w:rsidR="00CF1B23" w:rsidRPr="001A5884">
        <w:rPr>
          <w:rStyle w:val="JACoWBodyTextIndentChar"/>
        </w:rPr>
        <w:t xml:space="preserve">density </w:t>
      </w:r>
      <w:r w:rsidR="00592646" w:rsidRPr="001A5884">
        <w:rPr>
          <w:rStyle w:val="JACoWBodyTextIndentChar"/>
        </w:rPr>
        <w:t xml:space="preserve">can be performed using </w:t>
      </w:r>
      <w:r w:rsidR="004D0589" w:rsidRPr="001A5884">
        <w:rPr>
          <w:rStyle w:val="JACoWBodyTextIndentChar"/>
        </w:rPr>
        <w:t>0.</w:t>
      </w:r>
      <w:r w:rsidR="007B78DC" w:rsidRPr="001A5884">
        <w:rPr>
          <w:rStyle w:val="JACoWBodyTextIndentChar"/>
        </w:rPr>
        <w:t>1</w:t>
      </w:r>
      <w:r w:rsidR="00592646" w:rsidRPr="001A5884">
        <w:rPr>
          <w:rStyle w:val="JACoWBodyTextIndentChar"/>
        </w:rPr>
        <w:t>-</w:t>
      </w:r>
      <w:r w:rsidR="007B78DC" w:rsidRPr="001A5884">
        <w:rPr>
          <w:rStyle w:val="JACoWBodyTextIndentChar"/>
        </w:rPr>
        <w:t>mm</w:t>
      </w:r>
      <w:r w:rsidR="00592646" w:rsidRPr="001A5884">
        <w:rPr>
          <w:rStyle w:val="JACoWBodyTextIndentChar"/>
        </w:rPr>
        <w:t>-</w:t>
      </w:r>
      <w:r w:rsidR="007B78DC" w:rsidRPr="001A5884">
        <w:rPr>
          <w:rStyle w:val="JACoWBodyTextIndentChar"/>
        </w:rPr>
        <w:t xml:space="preserve">thick plastic foils as </w:t>
      </w:r>
      <w:r w:rsidR="00CF1B23" w:rsidRPr="001A5884">
        <w:rPr>
          <w:rStyle w:val="JACoWBodyTextIndentChar"/>
        </w:rPr>
        <w:t>offline detectors at specified points.</w:t>
      </w:r>
    </w:p>
    <w:p w14:paraId="1A840F9A" w14:textId="1D56A65D" w:rsidR="00360746" w:rsidRPr="001A5884" w:rsidRDefault="00CD16D2" w:rsidP="00360746">
      <w:pPr>
        <w:pStyle w:val="JACoWSectionHeading"/>
        <w:rPr>
          <w:lang w:val="en-US"/>
        </w:rPr>
      </w:pPr>
      <w:r w:rsidRPr="001A5884">
        <w:rPr>
          <w:lang w:val="en-US"/>
        </w:rPr>
        <w:t>S</w:t>
      </w:r>
      <w:r w:rsidR="00C005A9" w:rsidRPr="001A5884">
        <w:rPr>
          <w:lang w:val="en-US"/>
        </w:rPr>
        <w:t>IMBO</w:t>
      </w:r>
      <w:r w:rsidRPr="001A5884">
        <w:rPr>
          <w:lang w:val="en-US"/>
        </w:rPr>
        <w:t xml:space="preserve"> applied research station</w:t>
      </w:r>
    </w:p>
    <w:p w14:paraId="3B230EA2" w14:textId="2405FCD8" w:rsidR="002300D1" w:rsidRPr="001A5884" w:rsidRDefault="00CD16D2" w:rsidP="0077176B">
      <w:pPr>
        <w:pStyle w:val="JACoWBodyTextIndent"/>
        <w:rPr>
          <w:rStyle w:val="JACoWBodyTextIndentChar"/>
        </w:rPr>
      </w:pPr>
      <w:r w:rsidRPr="001A5884">
        <w:rPr>
          <w:rStyle w:val="JACoWBodyTextIndentChar"/>
        </w:rPr>
        <w:t>The S</w:t>
      </w:r>
      <w:r w:rsidR="00301C26" w:rsidRPr="001A5884">
        <w:rPr>
          <w:rStyle w:val="JACoWBodyTextIndentChar"/>
        </w:rPr>
        <w:t>IMBO</w:t>
      </w:r>
      <w:r w:rsidRPr="001A5884">
        <w:rPr>
          <w:rStyle w:val="JACoWBodyTextIndentChar"/>
        </w:rPr>
        <w:t xml:space="preserve"> station is designed for</w:t>
      </w:r>
      <w:r w:rsidR="00C0043F">
        <w:rPr>
          <w:rStyle w:val="JACoWBodyTextIndentChar"/>
        </w:rPr>
        <w:t xml:space="preserve"> </w:t>
      </w:r>
      <w:r w:rsidRPr="001A5884">
        <w:rPr>
          <w:rStyle w:val="JACoWBodyTextIndentChar"/>
        </w:rPr>
        <w:t>radiobiological</w:t>
      </w:r>
      <w:r w:rsidR="00C0043F">
        <w:rPr>
          <w:rStyle w:val="JACoWBodyTextIndentChar"/>
        </w:rPr>
        <w:br/>
      </w:r>
      <w:r w:rsidRPr="001A5884">
        <w:rPr>
          <w:rStyle w:val="JACoWBodyTextIndentChar"/>
        </w:rPr>
        <w:t>research to simula</w:t>
      </w:r>
      <w:r w:rsidR="002E04A1" w:rsidRPr="001A5884">
        <w:rPr>
          <w:rStyle w:val="JACoWBodyTextIndentChar"/>
        </w:rPr>
        <w:t>te the effects of heavy charged</w:t>
      </w:r>
      <w:r w:rsidR="00EB1917" w:rsidRPr="001A5884">
        <w:rPr>
          <w:rStyle w:val="JACoWBodyTextIndentChar"/>
        </w:rPr>
        <w:t xml:space="preserve"> </w:t>
      </w:r>
      <w:r w:rsidRPr="001A5884">
        <w:rPr>
          <w:rStyle w:val="JACoWBodyTextIndentChar"/>
        </w:rPr>
        <w:t>particles of galactic and solar cosmic rays on the cognitive functions of lower primates and small laboratory animals.</w:t>
      </w:r>
    </w:p>
    <w:p w14:paraId="70A2ED29" w14:textId="031868A6" w:rsidR="002300D1" w:rsidRPr="001A5884" w:rsidRDefault="002300D1" w:rsidP="0077176B">
      <w:pPr>
        <w:pStyle w:val="JACoWBodyTextIndent"/>
      </w:pPr>
      <w:r w:rsidRPr="001A5884">
        <w:t>The equipment for the S</w:t>
      </w:r>
      <w:r w:rsidR="00301C26" w:rsidRPr="001A5884">
        <w:t>IMBO</w:t>
      </w:r>
      <w:r w:rsidRPr="001A5884">
        <w:t xml:space="preserve"> station is being</w:t>
      </w:r>
      <w:r w:rsidR="00C0043F">
        <w:br/>
      </w:r>
      <w:r w:rsidRPr="001A5884">
        <w:t>deve</w:t>
      </w:r>
      <w:r w:rsidR="00C0043F">
        <w:t>l</w:t>
      </w:r>
      <w:r w:rsidRPr="001A5884">
        <w:t>oped as part of the JINR-VST collaboration.</w:t>
      </w:r>
    </w:p>
    <w:p w14:paraId="35712B4A" w14:textId="3B1F0257" w:rsidR="002300D1" w:rsidRPr="001A5884" w:rsidRDefault="002300D1" w:rsidP="0077176B">
      <w:pPr>
        <w:pStyle w:val="JACoWBodyTextIndent"/>
      </w:pPr>
      <w:r w:rsidRPr="001A5884">
        <w:t xml:space="preserve">Table </w:t>
      </w:r>
      <w:r w:rsidR="003B5680">
        <w:t>4</w:t>
      </w:r>
      <w:r w:rsidRPr="001A5884">
        <w:t xml:space="preserve"> shows the sufficient parameters of the ion beam for the planned work.</w:t>
      </w:r>
    </w:p>
    <w:p w14:paraId="6E980C2A" w14:textId="18A5549D" w:rsidR="001435BA" w:rsidRPr="001A5884" w:rsidRDefault="00CD16D2" w:rsidP="0077176B">
      <w:pPr>
        <w:pStyle w:val="JACoWTableCaptionMultiLine"/>
      </w:pPr>
      <w:r w:rsidRPr="001A5884">
        <w:t xml:space="preserve">Table </w:t>
      </w:r>
      <w:r w:rsidR="003B5680">
        <w:t>4</w:t>
      </w:r>
      <w:r w:rsidRPr="001A5884">
        <w:t xml:space="preserve">: Technical </w:t>
      </w:r>
      <w:r w:rsidR="0040325D" w:rsidRPr="001A5884">
        <w:t>R</w:t>
      </w:r>
      <w:r w:rsidRPr="001A5884">
        <w:t xml:space="preserve">equirements for </w:t>
      </w:r>
      <w:r w:rsidR="007144CD" w:rsidRPr="001A5884">
        <w:t xml:space="preserve">the </w:t>
      </w:r>
      <w:r w:rsidR="0040325D" w:rsidRPr="001A5884">
        <w:t>I</w:t>
      </w:r>
      <w:r w:rsidR="001607BF" w:rsidRPr="001A5884">
        <w:t xml:space="preserve">on </w:t>
      </w:r>
      <w:r w:rsidR="0040325D" w:rsidRPr="001A5884">
        <w:t>B</w:t>
      </w:r>
      <w:r w:rsidRPr="001A5884">
        <w:t>eam</w:t>
      </w:r>
      <w:r w:rsidR="001607BF" w:rsidRPr="001A5884">
        <w:t>s</w:t>
      </w:r>
      <w:r w:rsidRPr="001A5884">
        <w:t xml:space="preserve"> </w:t>
      </w:r>
      <w:r w:rsidR="007144CD" w:rsidRPr="001A5884">
        <w:t>at</w:t>
      </w:r>
      <w:r w:rsidRPr="001A5884">
        <w:t xml:space="preserve"> the S</w:t>
      </w:r>
      <w:r w:rsidR="00301C26" w:rsidRPr="001A5884">
        <w:t>IMBO</w:t>
      </w:r>
      <w:r w:rsidRPr="001A5884">
        <w:t xml:space="preserve"> </w:t>
      </w:r>
      <w:r w:rsidR="0040325D" w:rsidRPr="001A5884">
        <w:t>S</w:t>
      </w:r>
      <w:r w:rsidR="00E77608" w:rsidRPr="001A5884">
        <w:t>tation</w:t>
      </w:r>
    </w:p>
    <w:tbl>
      <w:tblPr>
        <w:tblStyle w:val="Grilledutablea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688"/>
      </w:tblGrid>
      <w:tr w:rsidR="001435BA" w:rsidRPr="001A5884" w14:paraId="65F0C3A7" w14:textId="77777777" w:rsidTr="000F64F2">
        <w:trPr>
          <w:trHeight w:val="340"/>
        </w:trPr>
        <w:tc>
          <w:tcPr>
            <w:tcW w:w="2977" w:type="dxa"/>
            <w:vAlign w:val="center"/>
          </w:tcPr>
          <w:p w14:paraId="5A179A59" w14:textId="71E0129A" w:rsidR="001435BA" w:rsidRPr="001A5884" w:rsidRDefault="0040542C" w:rsidP="004B63D0">
            <w:pPr>
              <w:pStyle w:val="JACoWTableContextText"/>
              <w:spacing w:before="20" w:after="20"/>
            </w:pPr>
            <w:r w:rsidRPr="001A5884">
              <w:t>Ion types</w:t>
            </w:r>
          </w:p>
        </w:tc>
        <w:tc>
          <w:tcPr>
            <w:tcW w:w="1688" w:type="dxa"/>
            <w:vAlign w:val="center"/>
          </w:tcPr>
          <w:p w14:paraId="5689222C" w14:textId="1DD7FD98" w:rsidR="001435BA" w:rsidRPr="001A5884" w:rsidRDefault="001435BA" w:rsidP="004B63D0">
            <w:pPr>
              <w:pStyle w:val="JACoWTableContextText"/>
              <w:spacing w:before="20" w:after="20"/>
              <w:jc w:val="center"/>
            </w:pPr>
            <w:r w:rsidRPr="001A5884">
              <w:rPr>
                <w:vertAlign w:val="superscript"/>
              </w:rPr>
              <w:t>12</w:t>
            </w:r>
            <w:r w:rsidRPr="001A5884">
              <w:t>C</w:t>
            </w:r>
            <w:r w:rsidRPr="001A5884">
              <w:rPr>
                <w:vertAlign w:val="superscript"/>
              </w:rPr>
              <w:t>6+</w:t>
            </w:r>
            <w:r w:rsidRPr="001A5884">
              <w:t xml:space="preserve">, </w:t>
            </w:r>
            <w:r w:rsidRPr="001A5884">
              <w:rPr>
                <w:vertAlign w:val="superscript"/>
              </w:rPr>
              <w:t>40</w:t>
            </w:r>
            <w:r w:rsidRPr="001A5884">
              <w:t>Ar</w:t>
            </w:r>
            <w:r w:rsidRPr="001A5884">
              <w:rPr>
                <w:vertAlign w:val="superscript"/>
              </w:rPr>
              <w:t>18+</w:t>
            </w:r>
            <w:r w:rsidRPr="001A5884">
              <w:t xml:space="preserve">, </w:t>
            </w:r>
            <w:r w:rsidRPr="001A5884">
              <w:rPr>
                <w:vertAlign w:val="superscript"/>
              </w:rPr>
              <w:t>56</w:t>
            </w:r>
            <w:r w:rsidR="00F90AB4" w:rsidRPr="001A5884">
              <w:t>F</w:t>
            </w:r>
            <w:r w:rsidRPr="001A5884">
              <w:t>e</w:t>
            </w:r>
            <w:r w:rsidRPr="001A5884">
              <w:rPr>
                <w:vertAlign w:val="superscript"/>
              </w:rPr>
              <w:t>26+</w:t>
            </w:r>
            <w:r w:rsidRPr="001A5884">
              <w:t xml:space="preserve">, </w:t>
            </w:r>
            <w:r w:rsidRPr="001A5884">
              <w:rPr>
                <w:vertAlign w:val="superscript"/>
              </w:rPr>
              <w:t>84</w:t>
            </w:r>
            <w:r w:rsidRPr="001A5884">
              <w:t>Kr</w:t>
            </w:r>
            <w:r w:rsidRPr="001A5884">
              <w:rPr>
                <w:vertAlign w:val="superscript"/>
              </w:rPr>
              <w:t>36+</w:t>
            </w:r>
          </w:p>
        </w:tc>
      </w:tr>
      <w:tr w:rsidR="001435BA" w:rsidRPr="001A5884" w14:paraId="6E88E89E" w14:textId="77777777" w:rsidTr="000F64F2">
        <w:trPr>
          <w:trHeight w:val="340"/>
        </w:trPr>
        <w:tc>
          <w:tcPr>
            <w:tcW w:w="2977" w:type="dxa"/>
            <w:vAlign w:val="center"/>
          </w:tcPr>
          <w:p w14:paraId="608EDD6B" w14:textId="18588A49" w:rsidR="001435BA" w:rsidRPr="001A5884" w:rsidRDefault="00A74A18" w:rsidP="004B63D0">
            <w:pPr>
              <w:pStyle w:val="JACoWTableContextText"/>
              <w:spacing w:before="20" w:after="20"/>
            </w:pPr>
            <w:r w:rsidRPr="001A5884">
              <w:t>Ion energy</w:t>
            </w:r>
            <w:r w:rsidR="00250595" w:rsidRPr="001A5884">
              <w:t xml:space="preserve"> at the exit from the </w:t>
            </w:r>
            <w:proofErr w:type="spellStart"/>
            <w:r w:rsidR="00250595" w:rsidRPr="001A5884">
              <w:t>Nuclotron</w:t>
            </w:r>
            <w:proofErr w:type="spellEnd"/>
            <w:r w:rsidR="001435BA" w:rsidRPr="001A5884">
              <w:t xml:space="preserve">, </w:t>
            </w:r>
            <w:r w:rsidRPr="001A5884">
              <w:t>MeV</w:t>
            </w:r>
            <w:r w:rsidR="001435BA" w:rsidRPr="001A5884">
              <w:t>/</w:t>
            </w:r>
            <w:r w:rsidRPr="001A5884">
              <w:t>n</w:t>
            </w:r>
          </w:p>
        </w:tc>
        <w:tc>
          <w:tcPr>
            <w:tcW w:w="1688" w:type="dxa"/>
            <w:vAlign w:val="center"/>
          </w:tcPr>
          <w:p w14:paraId="63D14675" w14:textId="5EBDA402" w:rsidR="001435BA" w:rsidRPr="001A5884" w:rsidRDefault="008A7241" w:rsidP="004B63D0">
            <w:pPr>
              <w:pStyle w:val="JACoWTableContextText"/>
              <w:spacing w:before="20" w:after="20"/>
              <w:jc w:val="center"/>
            </w:pPr>
            <w:r w:rsidRPr="001A5884">
              <w:t>5</w:t>
            </w:r>
            <w:r w:rsidR="001435BA" w:rsidRPr="001A5884">
              <w:t>00-1000</w:t>
            </w:r>
          </w:p>
        </w:tc>
      </w:tr>
      <w:tr w:rsidR="001435BA" w:rsidRPr="001A5884" w14:paraId="520531D3" w14:textId="77777777" w:rsidTr="000F64F2">
        <w:trPr>
          <w:trHeight w:val="340"/>
        </w:trPr>
        <w:tc>
          <w:tcPr>
            <w:tcW w:w="2977" w:type="dxa"/>
            <w:vAlign w:val="center"/>
          </w:tcPr>
          <w:p w14:paraId="7B91EE8B" w14:textId="22DDB5C4" w:rsidR="001435BA" w:rsidRPr="001A5884" w:rsidRDefault="00A74A18" w:rsidP="004B63D0">
            <w:pPr>
              <w:pStyle w:val="JACoWTableContextText"/>
              <w:spacing w:before="20" w:after="20"/>
            </w:pPr>
            <w:r w:rsidRPr="001A5884">
              <w:t>Ion flux density</w:t>
            </w:r>
            <w:r w:rsidR="00B81E6C" w:rsidRPr="001A5884">
              <w:t xml:space="preserve">, </w:t>
            </w:r>
            <w:r w:rsidRPr="001A5884">
              <w:t>particles</w:t>
            </w:r>
            <w:r w:rsidR="00B81E6C" w:rsidRPr="001A5884">
              <w:t>/(</w:t>
            </w:r>
            <w:r w:rsidRPr="001A5884">
              <w:t>cm</w:t>
            </w:r>
            <w:r w:rsidR="00B81E6C" w:rsidRPr="001A5884">
              <w:rPr>
                <w:vertAlign w:val="superscript"/>
              </w:rPr>
              <w:t>2</w:t>
            </w:r>
            <w:r w:rsidR="00B81E6C" w:rsidRPr="001A5884">
              <w:t>∙</w:t>
            </w:r>
            <w:r w:rsidRPr="001A5884">
              <w:t>s</w:t>
            </w:r>
            <w:r w:rsidR="00B81E6C" w:rsidRPr="001A5884">
              <w:t>)</w:t>
            </w:r>
          </w:p>
        </w:tc>
        <w:tc>
          <w:tcPr>
            <w:tcW w:w="1688" w:type="dxa"/>
            <w:vAlign w:val="center"/>
          </w:tcPr>
          <w:p w14:paraId="287956D7" w14:textId="27EB4098" w:rsidR="001435BA" w:rsidRPr="001A5884" w:rsidRDefault="00B81E6C" w:rsidP="004B63D0">
            <w:pPr>
              <w:pStyle w:val="JACoWTableContextText"/>
              <w:spacing w:before="20" w:after="20"/>
              <w:jc w:val="center"/>
            </w:pPr>
            <w:r w:rsidRPr="001A5884">
              <w:t>10</w:t>
            </w:r>
            <w:r w:rsidRPr="001A5884">
              <w:rPr>
                <w:vertAlign w:val="superscript"/>
              </w:rPr>
              <w:t>3</w:t>
            </w:r>
            <w:r w:rsidRPr="001A5884">
              <w:t>..10</w:t>
            </w:r>
            <w:r w:rsidR="00DC01BC" w:rsidRPr="001A5884">
              <w:rPr>
                <w:vertAlign w:val="superscript"/>
              </w:rPr>
              <w:t>6</w:t>
            </w:r>
          </w:p>
        </w:tc>
      </w:tr>
      <w:tr w:rsidR="00B81E6C" w:rsidRPr="001A5884" w14:paraId="59ECF6B9" w14:textId="77777777" w:rsidTr="000F64F2">
        <w:trPr>
          <w:trHeight w:val="340"/>
        </w:trPr>
        <w:tc>
          <w:tcPr>
            <w:tcW w:w="2977" w:type="dxa"/>
            <w:tcBorders>
              <w:bottom w:val="nil"/>
            </w:tcBorders>
            <w:vAlign w:val="center"/>
          </w:tcPr>
          <w:p w14:paraId="146DDF2C" w14:textId="62AC9D37" w:rsidR="00B81E6C" w:rsidRPr="001A5884" w:rsidRDefault="008201AD" w:rsidP="004B63D0">
            <w:pPr>
              <w:pStyle w:val="JACoWTableContextText"/>
              <w:spacing w:before="20" w:after="20"/>
            </w:pPr>
            <w:r w:rsidRPr="001A5884">
              <w:t>Radiation dose</w:t>
            </w:r>
            <w:r w:rsidR="00B81E6C" w:rsidRPr="001A5884">
              <w:t xml:space="preserve">, </w:t>
            </w:r>
            <w:proofErr w:type="spellStart"/>
            <w:r w:rsidRPr="001A5884">
              <w:t>Gy</w:t>
            </w:r>
            <w:proofErr w:type="spellEnd"/>
          </w:p>
        </w:tc>
        <w:tc>
          <w:tcPr>
            <w:tcW w:w="1688" w:type="dxa"/>
            <w:tcBorders>
              <w:bottom w:val="nil"/>
            </w:tcBorders>
            <w:vAlign w:val="center"/>
          </w:tcPr>
          <w:p w14:paraId="561760E4" w14:textId="77777777" w:rsidR="00B81E6C" w:rsidRPr="001A5884" w:rsidRDefault="00B81E6C" w:rsidP="004B63D0">
            <w:pPr>
              <w:pStyle w:val="JACoWTableContextText"/>
              <w:spacing w:before="20" w:after="20"/>
              <w:jc w:val="center"/>
            </w:pPr>
            <w:r w:rsidRPr="001A5884">
              <w:t>1-3</w:t>
            </w:r>
          </w:p>
        </w:tc>
      </w:tr>
      <w:tr w:rsidR="00B81E6C" w:rsidRPr="001A5884" w14:paraId="423BCBF5" w14:textId="77777777" w:rsidTr="000F64F2">
        <w:trPr>
          <w:trHeight w:val="340"/>
        </w:trPr>
        <w:tc>
          <w:tcPr>
            <w:tcW w:w="2977" w:type="dxa"/>
            <w:tcBorders>
              <w:top w:val="nil"/>
              <w:bottom w:val="single" w:sz="12" w:space="0" w:color="auto"/>
            </w:tcBorders>
            <w:vAlign w:val="center"/>
          </w:tcPr>
          <w:p w14:paraId="72C2069F" w14:textId="3CB9B246" w:rsidR="00B81E6C" w:rsidRPr="001A5884" w:rsidRDefault="003C78E3" w:rsidP="004B63D0">
            <w:pPr>
              <w:pStyle w:val="JACoWTableContextText"/>
              <w:spacing w:before="20" w:after="20"/>
            </w:pPr>
            <w:r w:rsidRPr="001A5884">
              <w:t>I</w:t>
            </w:r>
            <w:r w:rsidR="008201AD" w:rsidRPr="001A5884">
              <w:t>r</w:t>
            </w:r>
            <w:r w:rsidR="0040542C" w:rsidRPr="001A5884">
              <w:t>r</w:t>
            </w:r>
            <w:r w:rsidR="008201AD" w:rsidRPr="001A5884">
              <w:t xml:space="preserve">adiation area in </w:t>
            </w:r>
            <w:r w:rsidR="0040542C" w:rsidRPr="001A5884">
              <w:t xml:space="preserve">the </w:t>
            </w:r>
            <w:r w:rsidR="008201AD" w:rsidRPr="001A5884">
              <w:t>scanning mode</w:t>
            </w:r>
            <w:r w:rsidR="0040542C" w:rsidRPr="001A5884">
              <w:t>/</w:t>
            </w:r>
            <w:proofErr w:type="spellStart"/>
            <w:r w:rsidR="00C87AF4" w:rsidRPr="001A5884">
              <w:t>non</w:t>
            </w:r>
            <w:r w:rsidR="0040542C" w:rsidRPr="001A5884">
              <w:t>scanning</w:t>
            </w:r>
            <w:proofErr w:type="spellEnd"/>
            <w:r w:rsidR="00C87AF4" w:rsidRPr="001A5884">
              <w:t xml:space="preserve"> mode</w:t>
            </w:r>
            <w:r w:rsidR="008201AD" w:rsidRPr="001A5884">
              <w:t>, mm</w:t>
            </w:r>
          </w:p>
        </w:tc>
        <w:tc>
          <w:tcPr>
            <w:tcW w:w="1688" w:type="dxa"/>
            <w:tcBorders>
              <w:top w:val="nil"/>
              <w:bottom w:val="single" w:sz="12" w:space="0" w:color="auto"/>
            </w:tcBorders>
            <w:vAlign w:val="center"/>
          </w:tcPr>
          <w:p w14:paraId="188505CA" w14:textId="453388EE" w:rsidR="00B81E6C" w:rsidRPr="001A5884" w:rsidRDefault="0040542C" w:rsidP="004B63D0">
            <w:pPr>
              <w:pStyle w:val="JACoWTableContextText"/>
              <w:spacing w:before="20" w:after="20"/>
              <w:jc w:val="center"/>
            </w:pPr>
            <w:r w:rsidRPr="001A5884">
              <w:t>100х100/</w:t>
            </w:r>
            <w:r w:rsidR="000C1ED1" w:rsidRPr="001A5884">
              <w:t>Ø</w:t>
            </w:r>
            <w:r w:rsidR="00B81E6C" w:rsidRPr="001A5884">
              <w:t>10</w:t>
            </w:r>
          </w:p>
        </w:tc>
      </w:tr>
    </w:tbl>
    <w:p w14:paraId="3C3D26D0" w14:textId="77777777" w:rsidR="00C007A8" w:rsidRDefault="00C007A8" w:rsidP="0077176B">
      <w:pPr>
        <w:pStyle w:val="JACoWBodyTextIndent"/>
        <w:rPr>
          <w:lang w:val="en-US"/>
        </w:rPr>
      </w:pPr>
    </w:p>
    <w:p w14:paraId="2510CEFC" w14:textId="68F62614" w:rsidR="00272D71" w:rsidRPr="001A5884" w:rsidRDefault="00192C9B" w:rsidP="0077176B">
      <w:pPr>
        <w:pStyle w:val="JACoWBodyTextIndent"/>
      </w:pPr>
      <w:r w:rsidRPr="007D75D1">
        <w:rPr>
          <w:lang w:val="en-US"/>
        </w:rPr>
        <w:t>The diagnostic</w:t>
      </w:r>
      <w:r>
        <w:rPr>
          <w:lang w:val="en-US"/>
        </w:rPr>
        <w:t>s</w:t>
      </w:r>
      <w:r w:rsidRPr="007D75D1">
        <w:rPr>
          <w:lang w:val="en-US"/>
        </w:rPr>
        <w:t xml:space="preserve"> system is represented by the following detectors</w:t>
      </w:r>
      <w:r>
        <w:rPr>
          <w:lang w:val="en-US"/>
        </w:rPr>
        <w:t>:</w:t>
      </w:r>
      <w:r w:rsidRPr="007D75D1">
        <w:rPr>
          <w:lang w:val="en-US"/>
        </w:rPr>
        <w:t xml:space="preserve"> </w:t>
      </w:r>
      <w:r>
        <w:t>i</w:t>
      </w:r>
      <w:r w:rsidR="00671018" w:rsidRPr="001A5884">
        <w:t>onization</w:t>
      </w:r>
      <w:r w:rsidR="000214FA" w:rsidRPr="001A5884">
        <w:t xml:space="preserve"> chamber 1</w:t>
      </w:r>
      <w:r w:rsidR="00295CF8" w:rsidRPr="001A5884">
        <w:t xml:space="preserve">, </w:t>
      </w:r>
      <w:proofErr w:type="spellStart"/>
      <w:r w:rsidR="00671018" w:rsidRPr="001A5884">
        <w:rPr>
          <w:lang w:val="en-US"/>
        </w:rPr>
        <w:t>i</w:t>
      </w:r>
      <w:r w:rsidR="00671018" w:rsidRPr="001A5884">
        <w:t>onization</w:t>
      </w:r>
      <w:proofErr w:type="spellEnd"/>
      <w:r w:rsidR="00694496" w:rsidRPr="001A5884">
        <w:t xml:space="preserve"> chamber 2</w:t>
      </w:r>
      <w:r w:rsidR="00671018" w:rsidRPr="001A5884">
        <w:t>, i</w:t>
      </w:r>
      <w:r w:rsidR="002D5537" w:rsidRPr="001A5884">
        <w:t>onization chamber 3</w:t>
      </w:r>
      <w:r w:rsidR="00295CF8" w:rsidRPr="001A5884">
        <w:t xml:space="preserve">, </w:t>
      </w:r>
      <w:proofErr w:type="spellStart"/>
      <w:r w:rsidR="00671018" w:rsidRPr="001A5884">
        <w:rPr>
          <w:lang w:val="en-US"/>
        </w:rPr>
        <w:t>i</w:t>
      </w:r>
      <w:r w:rsidR="002D5537" w:rsidRPr="001A5884">
        <w:t>onization</w:t>
      </w:r>
      <w:proofErr w:type="spellEnd"/>
      <w:r w:rsidR="003A4BC7">
        <w:t xml:space="preserve"> </w:t>
      </w:r>
      <w:r w:rsidR="002D5537" w:rsidRPr="001A5884">
        <w:t>chamber 4</w:t>
      </w:r>
      <w:r w:rsidR="00295CF8" w:rsidRPr="001A5884">
        <w:t xml:space="preserve">, </w:t>
      </w:r>
      <w:r w:rsidRPr="001A5884">
        <w:t>the thin scintillation counter,</w:t>
      </w:r>
      <w:r>
        <w:t xml:space="preserve"> </w:t>
      </w:r>
      <w:r w:rsidR="00671018" w:rsidRPr="001A5884">
        <w:t>a</w:t>
      </w:r>
      <w:r w:rsidR="002D5537" w:rsidRPr="001A5884">
        <w:t xml:space="preserve"> diamond semiconductor detector</w:t>
      </w:r>
      <w:r w:rsidR="00671018" w:rsidRPr="001A5884">
        <w:t>, t</w:t>
      </w:r>
      <w:r w:rsidR="002D5537" w:rsidRPr="001A5884">
        <w:t>he system based on four scintillation detectors</w:t>
      </w:r>
      <w:r w:rsidR="00713F03" w:rsidRPr="001A5884">
        <w:t xml:space="preserve"> </w:t>
      </w:r>
      <w:r w:rsidR="005C6771" w:rsidRPr="001A5884">
        <w:t>for online diagnostics and control</w:t>
      </w:r>
      <w:r w:rsidR="002D5537" w:rsidRPr="001A5884">
        <w:t>.</w:t>
      </w:r>
    </w:p>
    <w:p w14:paraId="4C492D2C" w14:textId="3BAE9760" w:rsidR="00661D2A" w:rsidRPr="001A5884" w:rsidRDefault="00661D2A" w:rsidP="0077176B">
      <w:pPr>
        <w:pStyle w:val="JACoWBodyTextIndent"/>
        <w:rPr>
          <w:lang w:val="en-US"/>
        </w:rPr>
      </w:pPr>
      <w:r w:rsidRPr="001A5884">
        <w:rPr>
          <w:lang w:val="en-US"/>
        </w:rPr>
        <w:t xml:space="preserve">The mounting and commissioning of the SOCHI station are planned for the </w:t>
      </w:r>
      <w:r w:rsidR="00A36149" w:rsidRPr="001A5884">
        <w:rPr>
          <w:lang w:val="en-US"/>
        </w:rPr>
        <w:t>autumn</w:t>
      </w:r>
      <w:r w:rsidRPr="001A5884">
        <w:rPr>
          <w:lang w:val="en-US"/>
        </w:rPr>
        <w:t xml:space="preserve"> of 2021, while the ISCRA and SIMBO stations for spring 2022. First beam experiments at the SOCHI station are planned for spring 2022, experiments at the ISCRA and SIMBO stations are start to autumn 2022.</w:t>
      </w:r>
    </w:p>
    <w:p w14:paraId="0E03B9BF" w14:textId="77777777" w:rsidR="008A3C70" w:rsidRPr="001A5884" w:rsidRDefault="008A3C70" w:rsidP="000465AC">
      <w:pPr>
        <w:pStyle w:val="JACoWSectionHeading"/>
      </w:pPr>
      <w:r w:rsidRPr="001A5884">
        <w:t>acknowledgEmentS</w:t>
      </w:r>
    </w:p>
    <w:p w14:paraId="63D52FD5" w14:textId="77777777" w:rsidR="008A3C70" w:rsidRPr="001A5884" w:rsidRDefault="008A3C70" w:rsidP="008A3C70">
      <w:pPr>
        <w:pStyle w:val="JACoWBodyTextIndent"/>
        <w:rPr>
          <w:rFonts w:eastAsiaTheme="minorEastAsia"/>
          <w:noProof/>
          <w:lang w:val="en-US" w:eastAsia="ru-RU"/>
        </w:rPr>
      </w:pPr>
      <w:r w:rsidRPr="001A5884">
        <w:rPr>
          <w:rFonts w:eastAsiaTheme="minorEastAsia"/>
          <w:noProof/>
          <w:lang w:eastAsia="ru-RU"/>
        </w:rPr>
        <w:t>Work supported by grant for young scientists. Unique ID 21-102-09</w:t>
      </w:r>
      <w:r w:rsidRPr="001A5884">
        <w:rPr>
          <w:rFonts w:eastAsiaTheme="minorEastAsia"/>
          <w:noProof/>
          <w:lang w:val="en-US" w:eastAsia="ru-RU"/>
        </w:rPr>
        <w:t>.</w:t>
      </w:r>
    </w:p>
    <w:p w14:paraId="32232503" w14:textId="77777777" w:rsidR="00360746" w:rsidRPr="001A5884" w:rsidRDefault="00360746" w:rsidP="000465AC">
      <w:pPr>
        <w:pStyle w:val="JACoWSectionHeading"/>
      </w:pPr>
      <w:r w:rsidRPr="001A5884">
        <w:lastRenderedPageBreak/>
        <w:t>References</w:t>
      </w:r>
    </w:p>
    <w:p w14:paraId="05E8180F" w14:textId="7F6698FC" w:rsidR="00E53273" w:rsidRPr="001A5884" w:rsidRDefault="00C007A8" w:rsidP="00C007A8">
      <w:pPr>
        <w:pStyle w:val="JACoWReferencewhen9Refs"/>
      </w:pPr>
      <w:r>
        <w:rPr>
          <w:lang w:val="en-US"/>
        </w:rPr>
        <w:t>[1]</w:t>
      </w:r>
      <w:r>
        <w:rPr>
          <w:lang w:val="en-US"/>
        </w:rPr>
        <w:tab/>
      </w:r>
      <w:r w:rsidR="00A43C16" w:rsidRPr="001A5884">
        <w:t>G. </w:t>
      </w:r>
      <w:proofErr w:type="spellStart"/>
      <w:r w:rsidR="00A43C16" w:rsidRPr="001A5884">
        <w:t>Trubnikov</w:t>
      </w:r>
      <w:proofErr w:type="spellEnd"/>
      <w:r w:rsidR="00A43C16" w:rsidRPr="001A5884">
        <w:t xml:space="preserve"> </w:t>
      </w:r>
      <w:r w:rsidR="00A43C16" w:rsidRPr="001A5884">
        <w:rPr>
          <w:i/>
        </w:rPr>
        <w:t>et al</w:t>
      </w:r>
      <w:r w:rsidR="00A43C16" w:rsidRPr="001A5884">
        <w:t>., “Heavy ion collider facility NICA at JINR (</w:t>
      </w:r>
      <w:proofErr w:type="spellStart"/>
      <w:r w:rsidR="00A43C16" w:rsidRPr="001A5884">
        <w:t>Dubna</w:t>
      </w:r>
      <w:proofErr w:type="spellEnd"/>
      <w:r w:rsidR="00A43C16" w:rsidRPr="001A5884">
        <w:t xml:space="preserve">): status and development”, in </w:t>
      </w:r>
      <w:r w:rsidR="00A43C16" w:rsidRPr="001A5884">
        <w:rPr>
          <w:i/>
        </w:rPr>
        <w:t>Proc. ICHEP’12</w:t>
      </w:r>
      <w:r w:rsidR="00A43C16" w:rsidRPr="001A5884">
        <w:t>, Melbourne,</w:t>
      </w:r>
      <w:r w:rsidR="00C96159" w:rsidRPr="001A5884">
        <w:t> </w:t>
      </w:r>
      <w:r w:rsidR="00A43C16" w:rsidRPr="001A5884">
        <w:t>Australia,</w:t>
      </w:r>
      <w:r w:rsidR="00C96159" w:rsidRPr="001A5884">
        <w:t> </w:t>
      </w:r>
      <w:r w:rsidR="00A43C16" w:rsidRPr="001A5884">
        <w:t>July</w:t>
      </w:r>
      <w:r w:rsidR="00C96159" w:rsidRPr="001A5884">
        <w:t> </w:t>
      </w:r>
      <w:r w:rsidR="00A43C16" w:rsidRPr="001A5884">
        <w:t>2012,</w:t>
      </w:r>
      <w:r w:rsidR="00C96159" w:rsidRPr="001A5884">
        <w:t> </w:t>
      </w:r>
      <w:r w:rsidR="00A43C16" w:rsidRPr="001A5884">
        <w:t>pp.</w:t>
      </w:r>
      <w:r w:rsidR="00C96159" w:rsidRPr="001A5884">
        <w:t> </w:t>
      </w:r>
      <w:r w:rsidR="00A43C16" w:rsidRPr="001A5884">
        <w:t xml:space="preserve">315-328. </w:t>
      </w:r>
      <w:r w:rsidR="00C96159" w:rsidRPr="001A5884">
        <w:br/>
      </w:r>
      <w:r w:rsidR="00A43C16" w:rsidRPr="001A5884">
        <w:rPr>
          <w:rStyle w:val="JACoWReferenceurldoiChar"/>
        </w:rPr>
        <w:t>doi:10.1142/9789814508865_0042</w:t>
      </w:r>
    </w:p>
    <w:p w14:paraId="0AE28109" w14:textId="3E18E7F4" w:rsidR="00013741" w:rsidRDefault="00C007A8" w:rsidP="00C007A8">
      <w:pPr>
        <w:pStyle w:val="JACoWReferencewhen9Refs"/>
        <w:rPr>
          <w:rStyle w:val="JACoWReferenceurldoiChar"/>
          <w:rFonts w:ascii="Times New Roman" w:hAnsi="Times New Roman" w:cs="Times New Roman"/>
        </w:rPr>
      </w:pPr>
      <w:r>
        <w:t>[2]</w:t>
      </w:r>
      <w:r>
        <w:tab/>
      </w:r>
      <w:r w:rsidR="00A43C16" w:rsidRPr="00013741">
        <w:t>E. </w:t>
      </w:r>
      <w:proofErr w:type="spellStart"/>
      <w:r w:rsidR="00A43C16" w:rsidRPr="00013741">
        <w:t>Syresin</w:t>
      </w:r>
      <w:proofErr w:type="spellEnd"/>
      <w:r w:rsidR="00A43C16" w:rsidRPr="00013741">
        <w:t xml:space="preserve"> </w:t>
      </w:r>
      <w:r w:rsidR="00A43C16" w:rsidRPr="00013741">
        <w:rPr>
          <w:i/>
        </w:rPr>
        <w:t>et al.</w:t>
      </w:r>
      <w:r w:rsidR="00A43C16" w:rsidRPr="00013741">
        <w:t xml:space="preserve">, “New </w:t>
      </w:r>
      <w:proofErr w:type="spellStart"/>
      <w:r w:rsidR="00A43C16" w:rsidRPr="00013741">
        <w:t>Nuclotron</w:t>
      </w:r>
      <w:proofErr w:type="spellEnd"/>
      <w:r w:rsidR="00A43C16" w:rsidRPr="00013741">
        <w:t xml:space="preserve"> beam lines and stations for applied researches”, in </w:t>
      </w:r>
      <w:r w:rsidR="00A43C16" w:rsidRPr="00013741">
        <w:rPr>
          <w:i/>
        </w:rPr>
        <w:t>Proc. 10th Int. Particle Accelerator Conf. (IPAC’19)</w:t>
      </w:r>
      <w:r w:rsidR="00A43C16" w:rsidRPr="00013741">
        <w:t xml:space="preserve">, Melbourne, Australia, May 2019, pp. 449-451. </w:t>
      </w:r>
      <w:r w:rsidR="00A43C16" w:rsidRPr="00013741">
        <w:rPr>
          <w:rStyle w:val="JACoWReferenceurldoiChar"/>
        </w:rPr>
        <w:t>doi:10.18429/JACoW-IPAC2019-MOPMP013</w:t>
      </w:r>
    </w:p>
    <w:p w14:paraId="405AE15F" w14:textId="04C88BAD" w:rsidR="001A5884" w:rsidRPr="00013741" w:rsidRDefault="00C007A8" w:rsidP="00C007A8">
      <w:pPr>
        <w:pStyle w:val="JACoWReferencewhen9Refs"/>
        <w:rPr>
          <w:rStyle w:val="JACoWReferenceurldoiChar"/>
          <w:rFonts w:ascii="Times New Roman" w:hAnsi="Times New Roman" w:cs="Times New Roman"/>
        </w:rPr>
      </w:pPr>
      <w:r>
        <w:t>[3]</w:t>
      </w:r>
      <w:r>
        <w:tab/>
      </w:r>
      <w:r w:rsidR="001A5884" w:rsidRPr="00013741">
        <w:t>G</w:t>
      </w:r>
      <w:r w:rsidR="001A5884" w:rsidRPr="001A5884">
        <w:t xml:space="preserve">. </w:t>
      </w:r>
      <w:proofErr w:type="spellStart"/>
      <w:r w:rsidR="001A5884" w:rsidRPr="001A5884">
        <w:t>Filatov</w:t>
      </w:r>
      <w:proofErr w:type="spellEnd"/>
      <w:r w:rsidR="001A5884" w:rsidRPr="001A5884">
        <w:t xml:space="preserve"> </w:t>
      </w:r>
      <w:r w:rsidR="001A5884" w:rsidRPr="00013741">
        <w:rPr>
          <w:i/>
        </w:rPr>
        <w:t>et al.</w:t>
      </w:r>
      <w:r w:rsidR="001A5884" w:rsidRPr="001A5884">
        <w:t xml:space="preserve">, “The beam transfer lines for electronics and radiobiology applications of the NICA project”, </w:t>
      </w:r>
      <w:r w:rsidR="001A5884" w:rsidRPr="00013741">
        <w:rPr>
          <w:i/>
        </w:rPr>
        <w:t>Proceedings</w:t>
      </w:r>
      <w:r w:rsidR="001A5884" w:rsidRPr="001A5884">
        <w:t xml:space="preserve"> </w:t>
      </w:r>
      <w:r w:rsidR="001A5884" w:rsidRPr="00013741">
        <w:rPr>
          <w:i/>
        </w:rPr>
        <w:t xml:space="preserve">of the 23rd International Scientific Conference </w:t>
      </w:r>
      <w:proofErr w:type="gramStart"/>
      <w:r w:rsidR="001A5884" w:rsidRPr="00013741">
        <w:rPr>
          <w:i/>
        </w:rPr>
        <w:t>Of</w:t>
      </w:r>
      <w:proofErr w:type="gramEnd"/>
      <w:r w:rsidR="001A5884" w:rsidRPr="00013741">
        <w:rPr>
          <w:i/>
        </w:rPr>
        <w:t xml:space="preserve"> Young Scientists And Specialists (Ayss-2019)</w:t>
      </w:r>
      <w:r w:rsidR="001A5884" w:rsidRPr="001A5884">
        <w:t>, 2019.</w:t>
      </w:r>
      <w:r w:rsidR="0031729F" w:rsidRPr="00013741">
        <w:rPr>
          <w:lang w:val="en-US"/>
        </w:rPr>
        <w:t xml:space="preserve"> </w:t>
      </w:r>
      <w:r w:rsidR="001A5884" w:rsidRPr="001A5884">
        <w:rPr>
          <w:rStyle w:val="JACoWReferenceurldoiChar"/>
        </w:rPr>
        <w:t>doi:10.1063/1.5130119</w:t>
      </w:r>
    </w:p>
    <w:p w14:paraId="7984D585" w14:textId="48EBA232" w:rsidR="001A5884" w:rsidRPr="001A5884" w:rsidRDefault="00C007A8" w:rsidP="00C007A8">
      <w:pPr>
        <w:pStyle w:val="JACoWReferencewhen9Refs"/>
      </w:pPr>
      <w:r>
        <w:t>[4]</w:t>
      </w:r>
      <w:r>
        <w:tab/>
      </w:r>
      <w:r w:rsidR="001A5884" w:rsidRPr="001A5884">
        <w:t xml:space="preserve">G. </w:t>
      </w:r>
      <w:proofErr w:type="spellStart"/>
      <w:r w:rsidR="001A5884" w:rsidRPr="001A5884">
        <w:t>Filatov</w:t>
      </w:r>
      <w:proofErr w:type="spellEnd"/>
      <w:r w:rsidR="001A5884" w:rsidRPr="001A5884">
        <w:t xml:space="preserve"> </w:t>
      </w:r>
      <w:r w:rsidR="001A5884" w:rsidRPr="001A5884">
        <w:rPr>
          <w:i/>
        </w:rPr>
        <w:t>et al.</w:t>
      </w:r>
      <w:r w:rsidR="001A5884" w:rsidRPr="001A5884">
        <w:t xml:space="preserve">, “New Beam Lines for Applied Research at the NICA Facility and Their Beam Dynamics”, </w:t>
      </w:r>
      <w:r w:rsidR="001A5884" w:rsidRPr="001A5884">
        <w:rPr>
          <w:i/>
        </w:rPr>
        <w:t>Physics of Particles and Nuclei Letters</w:t>
      </w:r>
      <w:r w:rsidR="001A5884" w:rsidRPr="001A5884">
        <w:t>, vol. 17, no. 4, pp. 434–437, Jul. 2020.</w:t>
      </w:r>
      <w:r w:rsidR="001A5884" w:rsidRPr="001A5884">
        <w:rPr>
          <w:lang w:val="en-US"/>
        </w:rPr>
        <w:t xml:space="preserve"> </w:t>
      </w:r>
      <w:r w:rsidR="001A5884" w:rsidRPr="001A5884">
        <w:rPr>
          <w:rStyle w:val="JACoWReferenceurldoiChar"/>
        </w:rPr>
        <w:t>doi:10.1134/S1547477120040196</w:t>
      </w:r>
    </w:p>
    <w:p w14:paraId="7B1C83DA" w14:textId="3B9D0FB4" w:rsidR="004B63D0" w:rsidRPr="004B63D0" w:rsidRDefault="004B63D0" w:rsidP="00C007A8">
      <w:pPr>
        <w:pStyle w:val="JACoWReferencewhen9Refs"/>
        <w:rPr>
          <w:lang w:val="en-US"/>
        </w:rPr>
      </w:pPr>
      <w:r>
        <w:rPr>
          <w:lang w:val="en-US"/>
        </w:rPr>
        <w:t>[5]</w:t>
      </w:r>
      <w:r>
        <w:rPr>
          <w:lang w:val="en-US"/>
        </w:rPr>
        <w:tab/>
        <w:t xml:space="preserve">A. </w:t>
      </w:r>
      <w:proofErr w:type="spellStart"/>
      <w:r>
        <w:rPr>
          <w:lang w:val="en-US"/>
        </w:rPr>
        <w:t>Tuzikov</w:t>
      </w:r>
      <w:proofErr w:type="spellEnd"/>
      <w:r>
        <w:rPr>
          <w:lang w:val="en-US"/>
        </w:rPr>
        <w:t xml:space="preserve"> </w:t>
      </w:r>
      <w:r w:rsidRPr="001A5884">
        <w:rPr>
          <w:i/>
        </w:rPr>
        <w:t>et al.</w:t>
      </w:r>
      <w:r w:rsidRPr="001A5884">
        <w:t xml:space="preserve">, “Beam </w:t>
      </w:r>
      <w:r>
        <w:t xml:space="preserve">Transfer </w:t>
      </w:r>
      <w:proofErr w:type="gramStart"/>
      <w:r>
        <w:t>From</w:t>
      </w:r>
      <w:proofErr w:type="gramEnd"/>
      <w:r>
        <w:t xml:space="preserve"> Heavy-Ion Linear Accelerator </w:t>
      </w:r>
      <w:r>
        <w:rPr>
          <w:lang w:val="en-US"/>
        </w:rPr>
        <w:t>HILAC Into booster of NICA Accelerator Complex</w:t>
      </w:r>
      <w:r>
        <w:t>”</w:t>
      </w:r>
      <w:r w:rsidRPr="001A5884">
        <w:t xml:space="preserve">, </w:t>
      </w:r>
      <w:r>
        <w:rPr>
          <w:lang w:val="en-US"/>
        </w:rPr>
        <w:t xml:space="preserve">in </w:t>
      </w:r>
      <w:r w:rsidRPr="004B63D0">
        <w:rPr>
          <w:i/>
          <w:iCs/>
          <w:lang w:val="en-US"/>
        </w:rPr>
        <w:t>Proc. 25th Russian Particle Accelerator Conf. (RuPAC’16)</w:t>
      </w:r>
      <w:r>
        <w:rPr>
          <w:lang w:val="en-US"/>
        </w:rPr>
        <w:t xml:space="preserve">, Saint-Petersburg, Russia, Nov. 2016, </w:t>
      </w:r>
      <w:r w:rsidRPr="001A5884">
        <w:t>pp. 4</w:t>
      </w:r>
      <w:r>
        <w:t>4</w:t>
      </w:r>
      <w:r w:rsidRPr="001A5884">
        <w:t>4–4</w:t>
      </w:r>
      <w:r>
        <w:t>46</w:t>
      </w:r>
      <w:r w:rsidRPr="001A5884">
        <w:t>.</w:t>
      </w:r>
      <w:r>
        <w:t xml:space="preserve"> </w:t>
      </w:r>
      <w:r w:rsidRPr="004B63D0">
        <w:rPr>
          <w:rStyle w:val="JACoWReferenceurldoiChar"/>
          <w:lang w:val="en-US"/>
        </w:rPr>
        <w:t>doi:10.18429/JACoW-RUPAC2016-WEPSB037</w:t>
      </w:r>
    </w:p>
    <w:p w14:paraId="721FA839" w14:textId="5D8D0261" w:rsidR="0023505A" w:rsidRPr="001A5884" w:rsidRDefault="00C007A8" w:rsidP="00C007A8">
      <w:pPr>
        <w:pStyle w:val="JACoWReferencewhen9Refs"/>
        <w:rPr>
          <w:rStyle w:val="JACoWReferenceurldoiChar"/>
          <w:rFonts w:ascii="Times New Roman" w:hAnsi="Times New Roman" w:cs="Times New Roman"/>
          <w:sz w:val="18"/>
          <w:szCs w:val="24"/>
        </w:rPr>
      </w:pPr>
      <w:r>
        <w:t>[</w:t>
      </w:r>
      <w:r w:rsidR="004B63D0">
        <w:t>6</w:t>
      </w:r>
      <w:r>
        <w:t>]</w:t>
      </w:r>
      <w:r>
        <w:tab/>
      </w:r>
      <w:r w:rsidR="00A43C16" w:rsidRPr="001A5884">
        <w:t xml:space="preserve">A. Slivin </w:t>
      </w:r>
      <w:r w:rsidR="00A43C16" w:rsidRPr="001A5884">
        <w:rPr>
          <w:i/>
        </w:rPr>
        <w:t>et al.</w:t>
      </w:r>
      <w:r w:rsidR="00A43C16" w:rsidRPr="001A5884">
        <w:t xml:space="preserve">, “Development of beam diagnostics systems for applied experimental stations at VBLHEP JINR”, in </w:t>
      </w:r>
      <w:r w:rsidR="00A43C16" w:rsidRPr="001A5884">
        <w:rPr>
          <w:i/>
        </w:rPr>
        <w:t>Proc. AIP</w:t>
      </w:r>
      <w:r w:rsidR="00A43C16" w:rsidRPr="001A5884">
        <w:t>,</w:t>
      </w:r>
      <w:r w:rsidR="00C96159" w:rsidRPr="001A5884">
        <w:t> </w:t>
      </w:r>
      <w:r w:rsidR="00CE4E35" w:rsidRPr="001A5884">
        <w:t>Oct.</w:t>
      </w:r>
      <w:r w:rsidR="00C96159" w:rsidRPr="001A5884">
        <w:t> </w:t>
      </w:r>
      <w:r w:rsidR="00CE4E35" w:rsidRPr="001A5884">
        <w:t>2019,</w:t>
      </w:r>
      <w:r w:rsidR="00C96159" w:rsidRPr="001A5884">
        <w:t> </w:t>
      </w:r>
      <w:r w:rsidR="00A43C16" w:rsidRPr="001A5884">
        <w:t>vol.</w:t>
      </w:r>
      <w:r w:rsidR="00C96159" w:rsidRPr="001A5884">
        <w:t> </w:t>
      </w:r>
      <w:r w:rsidR="00A43C16" w:rsidRPr="001A5884">
        <w:t>2163,</w:t>
      </w:r>
      <w:r w:rsidR="00C96159" w:rsidRPr="001A5884">
        <w:t> </w:t>
      </w:r>
      <w:r w:rsidR="00CE4E35" w:rsidRPr="001A5884">
        <w:t>pp.</w:t>
      </w:r>
      <w:r w:rsidR="00C96159" w:rsidRPr="001A5884">
        <w:t> </w:t>
      </w:r>
      <w:r w:rsidR="00A43C16" w:rsidRPr="001A5884">
        <w:t>080007.</w:t>
      </w:r>
      <w:r w:rsidR="00C96159" w:rsidRPr="001A5884">
        <w:t> </w:t>
      </w:r>
      <w:r w:rsidR="00C96159" w:rsidRPr="001A5884">
        <w:br/>
      </w:r>
      <w:r w:rsidR="00A43C16" w:rsidRPr="001A5884">
        <w:rPr>
          <w:rStyle w:val="JACoWReferenceurldoiChar"/>
        </w:rPr>
        <w:t>doi:10.1063/1.5130122</w:t>
      </w:r>
    </w:p>
    <w:sectPr w:rsidR="0023505A" w:rsidRPr="001A5884" w:rsidSect="00502314">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9D771" w14:textId="77777777" w:rsidR="002531AD" w:rsidRDefault="002531AD"/>
  </w:endnote>
  <w:endnote w:type="continuationSeparator" w:id="0">
    <w:p w14:paraId="075061CD" w14:textId="77777777" w:rsidR="002531AD" w:rsidRDefault="0025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1C4CDC51-10BE-4BC7-A4A4-64D3CA1C910D}"/>
    <w:embedBold r:id="rId2" w:fontKey="{14C70C67-793B-42B6-8F92-F3BCFE5F9DFD}"/>
    <w:embedItalic r:id="rId3" w:fontKey="{3A991349-2782-45AD-B879-61258D3DCEEB}"/>
    <w:embedBoldItalic r:id="rId4" w:fontKey="{FF056DC3-5D0C-487C-B3D6-DD698575A33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B764FAE-16A6-4D2F-B4F3-6B8385904205}"/>
    <w:embedBold r:id="rId6" w:fontKey="{6B6DD306-4744-4455-A750-ED6EBB08B12C}"/>
    <w:embedItalic r:id="rId7" w:fontKey="{8665DA8A-AB3C-4988-9917-43BFA19ADE27}"/>
    <w:embedBoldItalic r:id="rId8" w:fontKey="{A5A84636-10C7-49EC-9B7F-86CD73D25320}"/>
  </w:font>
  <w:font w:name="Liberation Mono">
    <w:altName w:val="Courier New"/>
    <w:charset w:val="00"/>
    <w:family w:val="modern"/>
    <w:pitch w:val="fixed"/>
    <w:sig w:usb0="E0000AFF" w:usb1="500078FF" w:usb2="00000001" w:usb3="00000000" w:csb0="000001BF" w:csb1="00000000"/>
    <w:embedRegular r:id="rId9" w:fontKey="{A549A64D-42E7-4ABD-B357-0C3EA620FF46}"/>
  </w:font>
  <w:font w:name="Tahoma">
    <w:panose1 w:val="020B0604030504040204"/>
    <w:charset w:val="00"/>
    <w:family w:val="swiss"/>
    <w:pitch w:val="variable"/>
    <w:sig w:usb0="E1002EFF" w:usb1="C000605B" w:usb2="00000029" w:usb3="00000000" w:csb0="000101FF" w:csb1="00000000"/>
    <w:embedRegular r:id="rId10" w:fontKey="{B94F5F0A-0049-4151-A00D-D31526232255}"/>
  </w:font>
  <w:font w:name="Consolas">
    <w:panose1 w:val="020B0609020204030204"/>
    <w:charset w:val="00"/>
    <w:family w:val="modern"/>
    <w:pitch w:val="fixed"/>
    <w:sig w:usb0="E00006FF" w:usb1="0000FCFF" w:usb2="00000001" w:usb3="00000000" w:csb0="0000019F" w:csb1="00000000"/>
    <w:embedRegular r:id="rId11" w:fontKey="{9592E19A-CA03-4132-B06C-729B5B407D23}"/>
  </w:font>
  <w:font w:name="Calibri">
    <w:panose1 w:val="020F0502020204030204"/>
    <w:charset w:val="00"/>
    <w:family w:val="swiss"/>
    <w:pitch w:val="variable"/>
    <w:sig w:usb0="E4002EFF" w:usb1="C000247B" w:usb2="00000009" w:usb3="00000000" w:csb0="000001FF" w:csb1="00000000"/>
    <w:embedRegular r:id="rId12" w:fontKey="{FCF3E8AD-BCF0-4081-B0F5-2BC708EB9694}"/>
    <w:embedItalic r:id="rId13" w:fontKey="{19E4813B-790A-4640-9C3E-2CE1F5B4D2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529C7" w14:textId="77777777" w:rsidR="002531AD" w:rsidRDefault="002531AD">
      <w:r>
        <w:separator/>
      </w:r>
    </w:p>
  </w:footnote>
  <w:footnote w:type="continuationSeparator" w:id="0">
    <w:p w14:paraId="3D833051" w14:textId="77777777" w:rsidR="002531AD" w:rsidRDefault="00253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58D40C"/>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3647100"/>
    <w:multiLevelType w:val="hybridMultilevel"/>
    <w:tmpl w:val="C5CE1698"/>
    <w:lvl w:ilvl="0" w:tplc="04190001">
      <w:start w:val="1"/>
      <w:numFmt w:val="bullet"/>
      <w:lvlText w:val=""/>
      <w:lvlJc w:val="left"/>
      <w:pPr>
        <w:ind w:left="907" w:hanging="360"/>
      </w:pPr>
      <w:rPr>
        <w:rFonts w:ascii="Symbol" w:hAnsi="Symbol"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14" w15:restartNumberingAfterBreak="0">
    <w:nsid w:val="24230D66"/>
    <w:multiLevelType w:val="hybridMultilevel"/>
    <w:tmpl w:val="566A7C74"/>
    <w:lvl w:ilvl="0" w:tplc="B59CC5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6"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9"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0" w15:restartNumberingAfterBreak="0">
    <w:nsid w:val="639A66D8"/>
    <w:multiLevelType w:val="hybridMultilevel"/>
    <w:tmpl w:val="7DFA5896"/>
    <w:lvl w:ilvl="0" w:tplc="B59CC5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15:restartNumberingAfterBreak="0">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23" w15:restartNumberingAfterBreak="0">
    <w:nsid w:val="6D2B5D54"/>
    <w:multiLevelType w:val="hybridMultilevel"/>
    <w:tmpl w:val="51B27050"/>
    <w:lvl w:ilvl="0" w:tplc="B59CC5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1"/>
  </w:num>
  <w:num w:numId="16">
    <w:abstractNumId w:val="19"/>
  </w:num>
  <w:num w:numId="17">
    <w:abstractNumId w:val="17"/>
  </w:num>
  <w:num w:numId="18">
    <w:abstractNumId w:val="15"/>
  </w:num>
  <w:num w:numId="19">
    <w:abstractNumId w:val="22"/>
  </w:num>
  <w:num w:numId="20">
    <w:abstractNumId w:val="16"/>
  </w:num>
  <w:num w:numId="21">
    <w:abstractNumId w:val="11"/>
  </w:num>
  <w:num w:numId="22">
    <w:abstractNumId w:val="11"/>
  </w:num>
  <w:num w:numId="23">
    <w:abstractNumId w:val="22"/>
  </w:num>
  <w:num w:numId="24">
    <w:abstractNumId w:val="13"/>
  </w:num>
  <w:num w:numId="25">
    <w:abstractNumId w:val="20"/>
  </w:num>
  <w:num w:numId="26">
    <w:abstractNumId w:val="1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ru-RU" w:vendorID="64" w:dllVersion="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pt-BR" w:vendorID="64" w:dllVersion="4096" w:nlCheck="1" w:checkStyle="0"/>
  <w:proofState w:spelling="clean" w:grammar="clean"/>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B5F"/>
    <w:rsid w:val="00000DB8"/>
    <w:rsid w:val="00001FF7"/>
    <w:rsid w:val="00002360"/>
    <w:rsid w:val="000030C7"/>
    <w:rsid w:val="00007130"/>
    <w:rsid w:val="00007CCD"/>
    <w:rsid w:val="00011BB2"/>
    <w:rsid w:val="000120AA"/>
    <w:rsid w:val="00012754"/>
    <w:rsid w:val="00012B9C"/>
    <w:rsid w:val="00013741"/>
    <w:rsid w:val="00013861"/>
    <w:rsid w:val="00013ABB"/>
    <w:rsid w:val="00013D04"/>
    <w:rsid w:val="000160F5"/>
    <w:rsid w:val="000179B6"/>
    <w:rsid w:val="00020432"/>
    <w:rsid w:val="000214FA"/>
    <w:rsid w:val="0002257C"/>
    <w:rsid w:val="00023333"/>
    <w:rsid w:val="00024E77"/>
    <w:rsid w:val="000259C8"/>
    <w:rsid w:val="000264AD"/>
    <w:rsid w:val="000305F3"/>
    <w:rsid w:val="00030F51"/>
    <w:rsid w:val="000312DC"/>
    <w:rsid w:val="000321B1"/>
    <w:rsid w:val="000322EF"/>
    <w:rsid w:val="00032951"/>
    <w:rsid w:val="000334AD"/>
    <w:rsid w:val="000339EC"/>
    <w:rsid w:val="00036FB2"/>
    <w:rsid w:val="00041FEC"/>
    <w:rsid w:val="00042A9C"/>
    <w:rsid w:val="00042B73"/>
    <w:rsid w:val="000460AE"/>
    <w:rsid w:val="000465AC"/>
    <w:rsid w:val="00046A56"/>
    <w:rsid w:val="00046FE8"/>
    <w:rsid w:val="00047219"/>
    <w:rsid w:val="00050A30"/>
    <w:rsid w:val="00052CB4"/>
    <w:rsid w:val="00053CF4"/>
    <w:rsid w:val="00056950"/>
    <w:rsid w:val="00056E9E"/>
    <w:rsid w:val="00061CC1"/>
    <w:rsid w:val="000634BB"/>
    <w:rsid w:val="00063522"/>
    <w:rsid w:val="000635EB"/>
    <w:rsid w:val="000643D5"/>
    <w:rsid w:val="00066F1A"/>
    <w:rsid w:val="00070532"/>
    <w:rsid w:val="00072635"/>
    <w:rsid w:val="00072FF4"/>
    <w:rsid w:val="0007331E"/>
    <w:rsid w:val="00073399"/>
    <w:rsid w:val="00074291"/>
    <w:rsid w:val="00074A20"/>
    <w:rsid w:val="000752BF"/>
    <w:rsid w:val="0007678C"/>
    <w:rsid w:val="00076F9F"/>
    <w:rsid w:val="0008212B"/>
    <w:rsid w:val="000836F2"/>
    <w:rsid w:val="00083FA2"/>
    <w:rsid w:val="00084085"/>
    <w:rsid w:val="000859BC"/>
    <w:rsid w:val="00086839"/>
    <w:rsid w:val="000879CD"/>
    <w:rsid w:val="00087B99"/>
    <w:rsid w:val="00087D3D"/>
    <w:rsid w:val="00092076"/>
    <w:rsid w:val="000920EA"/>
    <w:rsid w:val="00094BA7"/>
    <w:rsid w:val="00096B6B"/>
    <w:rsid w:val="00097183"/>
    <w:rsid w:val="000974D8"/>
    <w:rsid w:val="000A1AED"/>
    <w:rsid w:val="000A1CA7"/>
    <w:rsid w:val="000A2162"/>
    <w:rsid w:val="000A2A9A"/>
    <w:rsid w:val="000A7737"/>
    <w:rsid w:val="000B1371"/>
    <w:rsid w:val="000B5992"/>
    <w:rsid w:val="000B6E10"/>
    <w:rsid w:val="000B7069"/>
    <w:rsid w:val="000C0A09"/>
    <w:rsid w:val="000C1534"/>
    <w:rsid w:val="000C1815"/>
    <w:rsid w:val="000C1AC9"/>
    <w:rsid w:val="000C1ED1"/>
    <w:rsid w:val="000C27C1"/>
    <w:rsid w:val="000C7727"/>
    <w:rsid w:val="000C7DD5"/>
    <w:rsid w:val="000D0EE2"/>
    <w:rsid w:val="000D3DAF"/>
    <w:rsid w:val="000D4C5C"/>
    <w:rsid w:val="000D6A43"/>
    <w:rsid w:val="000E0139"/>
    <w:rsid w:val="000E0E16"/>
    <w:rsid w:val="000E1BEA"/>
    <w:rsid w:val="000E1EAA"/>
    <w:rsid w:val="000E28FD"/>
    <w:rsid w:val="000E309A"/>
    <w:rsid w:val="000E33E1"/>
    <w:rsid w:val="000E34D4"/>
    <w:rsid w:val="000E38F0"/>
    <w:rsid w:val="000E57D6"/>
    <w:rsid w:val="000E5C8A"/>
    <w:rsid w:val="000E7615"/>
    <w:rsid w:val="000F18A9"/>
    <w:rsid w:val="000F1BAC"/>
    <w:rsid w:val="000F3F19"/>
    <w:rsid w:val="000F5B5F"/>
    <w:rsid w:val="000F64F2"/>
    <w:rsid w:val="000F6832"/>
    <w:rsid w:val="000F7F45"/>
    <w:rsid w:val="001009F8"/>
    <w:rsid w:val="001020F0"/>
    <w:rsid w:val="00103192"/>
    <w:rsid w:val="001035CD"/>
    <w:rsid w:val="001042DC"/>
    <w:rsid w:val="00104779"/>
    <w:rsid w:val="00104B6A"/>
    <w:rsid w:val="00106DCF"/>
    <w:rsid w:val="00107B16"/>
    <w:rsid w:val="00112CA3"/>
    <w:rsid w:val="00113B1E"/>
    <w:rsid w:val="00113EB7"/>
    <w:rsid w:val="00115025"/>
    <w:rsid w:val="0011613C"/>
    <w:rsid w:val="0011693D"/>
    <w:rsid w:val="00116CD3"/>
    <w:rsid w:val="00117DC0"/>
    <w:rsid w:val="00123677"/>
    <w:rsid w:val="00127584"/>
    <w:rsid w:val="00133F79"/>
    <w:rsid w:val="0013468C"/>
    <w:rsid w:val="00134CD6"/>
    <w:rsid w:val="00134D02"/>
    <w:rsid w:val="00137E9E"/>
    <w:rsid w:val="0014145F"/>
    <w:rsid w:val="0014248F"/>
    <w:rsid w:val="00142809"/>
    <w:rsid w:val="001431B7"/>
    <w:rsid w:val="001435BA"/>
    <w:rsid w:val="001458AE"/>
    <w:rsid w:val="00147417"/>
    <w:rsid w:val="0015018A"/>
    <w:rsid w:val="001517C2"/>
    <w:rsid w:val="00151BAA"/>
    <w:rsid w:val="0015250E"/>
    <w:rsid w:val="00152B8F"/>
    <w:rsid w:val="00152B97"/>
    <w:rsid w:val="0015344C"/>
    <w:rsid w:val="00154786"/>
    <w:rsid w:val="00157900"/>
    <w:rsid w:val="001607BF"/>
    <w:rsid w:val="0016080C"/>
    <w:rsid w:val="001615D1"/>
    <w:rsid w:val="00162067"/>
    <w:rsid w:val="00162AC2"/>
    <w:rsid w:val="001630E8"/>
    <w:rsid w:val="00164A92"/>
    <w:rsid w:val="00165665"/>
    <w:rsid w:val="001663F5"/>
    <w:rsid w:val="00166737"/>
    <w:rsid w:val="001670AE"/>
    <w:rsid w:val="00170853"/>
    <w:rsid w:val="00171805"/>
    <w:rsid w:val="00171B61"/>
    <w:rsid w:val="0017430F"/>
    <w:rsid w:val="00174DE4"/>
    <w:rsid w:val="00181C71"/>
    <w:rsid w:val="001822D4"/>
    <w:rsid w:val="00183020"/>
    <w:rsid w:val="00183A3C"/>
    <w:rsid w:val="0018404A"/>
    <w:rsid w:val="00184226"/>
    <w:rsid w:val="00192C9B"/>
    <w:rsid w:val="00193D45"/>
    <w:rsid w:val="00195713"/>
    <w:rsid w:val="00196E58"/>
    <w:rsid w:val="0019740F"/>
    <w:rsid w:val="00197C33"/>
    <w:rsid w:val="00197F96"/>
    <w:rsid w:val="001A2A88"/>
    <w:rsid w:val="001A383A"/>
    <w:rsid w:val="001A4E1D"/>
    <w:rsid w:val="001A51A4"/>
    <w:rsid w:val="001A5884"/>
    <w:rsid w:val="001A6444"/>
    <w:rsid w:val="001A6BD2"/>
    <w:rsid w:val="001A6BF0"/>
    <w:rsid w:val="001A7620"/>
    <w:rsid w:val="001B0012"/>
    <w:rsid w:val="001B0226"/>
    <w:rsid w:val="001B051D"/>
    <w:rsid w:val="001B26A1"/>
    <w:rsid w:val="001B365D"/>
    <w:rsid w:val="001B3A18"/>
    <w:rsid w:val="001B4D9B"/>
    <w:rsid w:val="001B5738"/>
    <w:rsid w:val="001B7F7B"/>
    <w:rsid w:val="001C1F72"/>
    <w:rsid w:val="001C63B1"/>
    <w:rsid w:val="001C66E7"/>
    <w:rsid w:val="001C6FFE"/>
    <w:rsid w:val="001D0361"/>
    <w:rsid w:val="001D11F9"/>
    <w:rsid w:val="001D1E2F"/>
    <w:rsid w:val="001D3F8F"/>
    <w:rsid w:val="001D4D72"/>
    <w:rsid w:val="001D51BA"/>
    <w:rsid w:val="001D589B"/>
    <w:rsid w:val="001D5B04"/>
    <w:rsid w:val="001D5CBD"/>
    <w:rsid w:val="001D6284"/>
    <w:rsid w:val="001D6D53"/>
    <w:rsid w:val="001D72B1"/>
    <w:rsid w:val="001E08FF"/>
    <w:rsid w:val="001E1D9B"/>
    <w:rsid w:val="001E2D0A"/>
    <w:rsid w:val="001E3F38"/>
    <w:rsid w:val="001E4214"/>
    <w:rsid w:val="001E5514"/>
    <w:rsid w:val="001E6AC3"/>
    <w:rsid w:val="001E78D7"/>
    <w:rsid w:val="001E7987"/>
    <w:rsid w:val="001F001B"/>
    <w:rsid w:val="001F0A73"/>
    <w:rsid w:val="001F345C"/>
    <w:rsid w:val="001F4B40"/>
    <w:rsid w:val="001F586F"/>
    <w:rsid w:val="001F5C87"/>
    <w:rsid w:val="002004A4"/>
    <w:rsid w:val="00200AA7"/>
    <w:rsid w:val="00200EBB"/>
    <w:rsid w:val="0020166C"/>
    <w:rsid w:val="0020184C"/>
    <w:rsid w:val="002019FE"/>
    <w:rsid w:val="00201BBF"/>
    <w:rsid w:val="00203434"/>
    <w:rsid w:val="002044BC"/>
    <w:rsid w:val="0020544E"/>
    <w:rsid w:val="002124C2"/>
    <w:rsid w:val="002220C1"/>
    <w:rsid w:val="00222B2A"/>
    <w:rsid w:val="0022320C"/>
    <w:rsid w:val="002235B0"/>
    <w:rsid w:val="00224DC7"/>
    <w:rsid w:val="00224FF5"/>
    <w:rsid w:val="002260C9"/>
    <w:rsid w:val="0022653C"/>
    <w:rsid w:val="002300D1"/>
    <w:rsid w:val="00230405"/>
    <w:rsid w:val="00230B0C"/>
    <w:rsid w:val="00230FD4"/>
    <w:rsid w:val="00231EF7"/>
    <w:rsid w:val="00232402"/>
    <w:rsid w:val="00232D25"/>
    <w:rsid w:val="00234D91"/>
    <w:rsid w:val="0023505A"/>
    <w:rsid w:val="002350C2"/>
    <w:rsid w:val="00235BDF"/>
    <w:rsid w:val="0023626E"/>
    <w:rsid w:val="002363EF"/>
    <w:rsid w:val="00237FC9"/>
    <w:rsid w:val="002428E5"/>
    <w:rsid w:val="00242FEB"/>
    <w:rsid w:val="0024303B"/>
    <w:rsid w:val="00243C3F"/>
    <w:rsid w:val="00244E8F"/>
    <w:rsid w:val="002457DA"/>
    <w:rsid w:val="00246525"/>
    <w:rsid w:val="002467F6"/>
    <w:rsid w:val="00246CC5"/>
    <w:rsid w:val="002479E5"/>
    <w:rsid w:val="00250595"/>
    <w:rsid w:val="00251BA1"/>
    <w:rsid w:val="00253001"/>
    <w:rsid w:val="002531AD"/>
    <w:rsid w:val="00253F4C"/>
    <w:rsid w:val="0025549D"/>
    <w:rsid w:val="00256197"/>
    <w:rsid w:val="0026092C"/>
    <w:rsid w:val="00260AAD"/>
    <w:rsid w:val="00262CBB"/>
    <w:rsid w:val="00262E0B"/>
    <w:rsid w:val="00263536"/>
    <w:rsid w:val="002642D5"/>
    <w:rsid w:val="0026595D"/>
    <w:rsid w:val="00271F47"/>
    <w:rsid w:val="00272022"/>
    <w:rsid w:val="00272315"/>
    <w:rsid w:val="00272D71"/>
    <w:rsid w:val="002742E8"/>
    <w:rsid w:val="002753A3"/>
    <w:rsid w:val="00276784"/>
    <w:rsid w:val="00276CD2"/>
    <w:rsid w:val="00280D5B"/>
    <w:rsid w:val="00280D5D"/>
    <w:rsid w:val="00281C35"/>
    <w:rsid w:val="0028217A"/>
    <w:rsid w:val="00283D3F"/>
    <w:rsid w:val="002847D7"/>
    <w:rsid w:val="00286352"/>
    <w:rsid w:val="002868F9"/>
    <w:rsid w:val="00292CCB"/>
    <w:rsid w:val="0029322D"/>
    <w:rsid w:val="00293AFA"/>
    <w:rsid w:val="00295CF8"/>
    <w:rsid w:val="00296C96"/>
    <w:rsid w:val="002A0101"/>
    <w:rsid w:val="002A18A3"/>
    <w:rsid w:val="002A240F"/>
    <w:rsid w:val="002A2611"/>
    <w:rsid w:val="002A3230"/>
    <w:rsid w:val="002A3595"/>
    <w:rsid w:val="002A4129"/>
    <w:rsid w:val="002A4F76"/>
    <w:rsid w:val="002A6169"/>
    <w:rsid w:val="002A638A"/>
    <w:rsid w:val="002B04DD"/>
    <w:rsid w:val="002B1D09"/>
    <w:rsid w:val="002B3946"/>
    <w:rsid w:val="002B3C84"/>
    <w:rsid w:val="002B4232"/>
    <w:rsid w:val="002B4E01"/>
    <w:rsid w:val="002B5375"/>
    <w:rsid w:val="002B553F"/>
    <w:rsid w:val="002B5873"/>
    <w:rsid w:val="002B6C38"/>
    <w:rsid w:val="002B760F"/>
    <w:rsid w:val="002C1823"/>
    <w:rsid w:val="002C1B07"/>
    <w:rsid w:val="002C31F5"/>
    <w:rsid w:val="002C35E9"/>
    <w:rsid w:val="002C42E6"/>
    <w:rsid w:val="002C4825"/>
    <w:rsid w:val="002C6318"/>
    <w:rsid w:val="002C75A7"/>
    <w:rsid w:val="002C7832"/>
    <w:rsid w:val="002D0904"/>
    <w:rsid w:val="002D0D96"/>
    <w:rsid w:val="002D2A47"/>
    <w:rsid w:val="002D4660"/>
    <w:rsid w:val="002D5537"/>
    <w:rsid w:val="002D583F"/>
    <w:rsid w:val="002D5D05"/>
    <w:rsid w:val="002D6CC9"/>
    <w:rsid w:val="002D7A70"/>
    <w:rsid w:val="002D7BCB"/>
    <w:rsid w:val="002E04A1"/>
    <w:rsid w:val="002E0A75"/>
    <w:rsid w:val="002E1B10"/>
    <w:rsid w:val="002E25B9"/>
    <w:rsid w:val="002E278E"/>
    <w:rsid w:val="002E3F0A"/>
    <w:rsid w:val="002E43C1"/>
    <w:rsid w:val="002E7FE6"/>
    <w:rsid w:val="002F064D"/>
    <w:rsid w:val="002F19A4"/>
    <w:rsid w:val="002F33F6"/>
    <w:rsid w:val="002F45E5"/>
    <w:rsid w:val="002F62E4"/>
    <w:rsid w:val="002F64EC"/>
    <w:rsid w:val="002F76D4"/>
    <w:rsid w:val="002F7830"/>
    <w:rsid w:val="003003BA"/>
    <w:rsid w:val="003017FB"/>
    <w:rsid w:val="00301C26"/>
    <w:rsid w:val="00301DD7"/>
    <w:rsid w:val="003037CD"/>
    <w:rsid w:val="003059D4"/>
    <w:rsid w:val="003109B7"/>
    <w:rsid w:val="00310C40"/>
    <w:rsid w:val="00313673"/>
    <w:rsid w:val="00314DD8"/>
    <w:rsid w:val="0031729F"/>
    <w:rsid w:val="003204D7"/>
    <w:rsid w:val="00323071"/>
    <w:rsid w:val="0032701C"/>
    <w:rsid w:val="00327D81"/>
    <w:rsid w:val="003317EB"/>
    <w:rsid w:val="00333224"/>
    <w:rsid w:val="00333A20"/>
    <w:rsid w:val="003343FC"/>
    <w:rsid w:val="0033459F"/>
    <w:rsid w:val="003412C6"/>
    <w:rsid w:val="003422D3"/>
    <w:rsid w:val="003434C7"/>
    <w:rsid w:val="003444F4"/>
    <w:rsid w:val="003447C9"/>
    <w:rsid w:val="00344DEE"/>
    <w:rsid w:val="00344F25"/>
    <w:rsid w:val="00345660"/>
    <w:rsid w:val="00351109"/>
    <w:rsid w:val="0035141C"/>
    <w:rsid w:val="00351853"/>
    <w:rsid w:val="00353DD9"/>
    <w:rsid w:val="0035424F"/>
    <w:rsid w:val="00354BFA"/>
    <w:rsid w:val="00355963"/>
    <w:rsid w:val="00355ACD"/>
    <w:rsid w:val="003574D8"/>
    <w:rsid w:val="00360746"/>
    <w:rsid w:val="0036194C"/>
    <w:rsid w:val="00361DB6"/>
    <w:rsid w:val="00362807"/>
    <w:rsid w:val="003636B0"/>
    <w:rsid w:val="0036387E"/>
    <w:rsid w:val="00363A01"/>
    <w:rsid w:val="00365AA7"/>
    <w:rsid w:val="00366861"/>
    <w:rsid w:val="0036730E"/>
    <w:rsid w:val="00370789"/>
    <w:rsid w:val="00370F22"/>
    <w:rsid w:val="00371999"/>
    <w:rsid w:val="003723D1"/>
    <w:rsid w:val="00374198"/>
    <w:rsid w:val="00375CF3"/>
    <w:rsid w:val="003762B4"/>
    <w:rsid w:val="00376AE7"/>
    <w:rsid w:val="00376FE8"/>
    <w:rsid w:val="0037743E"/>
    <w:rsid w:val="0038041D"/>
    <w:rsid w:val="00383DCE"/>
    <w:rsid w:val="003855B4"/>
    <w:rsid w:val="00386169"/>
    <w:rsid w:val="00394F4B"/>
    <w:rsid w:val="003963BD"/>
    <w:rsid w:val="003A007C"/>
    <w:rsid w:val="003A0F4E"/>
    <w:rsid w:val="003A23AA"/>
    <w:rsid w:val="003A2652"/>
    <w:rsid w:val="003A2EA5"/>
    <w:rsid w:val="003A4BC7"/>
    <w:rsid w:val="003A575A"/>
    <w:rsid w:val="003A6991"/>
    <w:rsid w:val="003A6E3C"/>
    <w:rsid w:val="003A6EA4"/>
    <w:rsid w:val="003A72F1"/>
    <w:rsid w:val="003B3783"/>
    <w:rsid w:val="003B5680"/>
    <w:rsid w:val="003B6127"/>
    <w:rsid w:val="003B6163"/>
    <w:rsid w:val="003B77D2"/>
    <w:rsid w:val="003C0637"/>
    <w:rsid w:val="003C078A"/>
    <w:rsid w:val="003C2B35"/>
    <w:rsid w:val="003C3928"/>
    <w:rsid w:val="003C3B01"/>
    <w:rsid w:val="003C450B"/>
    <w:rsid w:val="003C52DD"/>
    <w:rsid w:val="003C72D6"/>
    <w:rsid w:val="003C78E3"/>
    <w:rsid w:val="003D16E0"/>
    <w:rsid w:val="003D4DD7"/>
    <w:rsid w:val="003D5CFE"/>
    <w:rsid w:val="003D6B47"/>
    <w:rsid w:val="003D74E6"/>
    <w:rsid w:val="003D7CB9"/>
    <w:rsid w:val="003D7F85"/>
    <w:rsid w:val="003E141A"/>
    <w:rsid w:val="003E150A"/>
    <w:rsid w:val="003E204F"/>
    <w:rsid w:val="003E4017"/>
    <w:rsid w:val="003E4735"/>
    <w:rsid w:val="003E4E57"/>
    <w:rsid w:val="003E6010"/>
    <w:rsid w:val="003F141F"/>
    <w:rsid w:val="003F21B6"/>
    <w:rsid w:val="003F235A"/>
    <w:rsid w:val="003F2B33"/>
    <w:rsid w:val="003F6571"/>
    <w:rsid w:val="003F68BB"/>
    <w:rsid w:val="003F7D07"/>
    <w:rsid w:val="0040273F"/>
    <w:rsid w:val="00402767"/>
    <w:rsid w:val="0040325D"/>
    <w:rsid w:val="004047BC"/>
    <w:rsid w:val="00404AD2"/>
    <w:rsid w:val="0040542C"/>
    <w:rsid w:val="0040555D"/>
    <w:rsid w:val="00405FEB"/>
    <w:rsid w:val="00407053"/>
    <w:rsid w:val="0041146C"/>
    <w:rsid w:val="004125CD"/>
    <w:rsid w:val="004139C3"/>
    <w:rsid w:val="00414910"/>
    <w:rsid w:val="00415740"/>
    <w:rsid w:val="00415810"/>
    <w:rsid w:val="00415C65"/>
    <w:rsid w:val="00416127"/>
    <w:rsid w:val="00416283"/>
    <w:rsid w:val="00416AD7"/>
    <w:rsid w:val="004200D6"/>
    <w:rsid w:val="00423885"/>
    <w:rsid w:val="00424847"/>
    <w:rsid w:val="004305F8"/>
    <w:rsid w:val="00431C40"/>
    <w:rsid w:val="0043577F"/>
    <w:rsid w:val="0044168C"/>
    <w:rsid w:val="0044185D"/>
    <w:rsid w:val="00442933"/>
    <w:rsid w:val="00442E1E"/>
    <w:rsid w:val="004432E8"/>
    <w:rsid w:val="0044789D"/>
    <w:rsid w:val="00450CD1"/>
    <w:rsid w:val="00455B7E"/>
    <w:rsid w:val="0045620C"/>
    <w:rsid w:val="00456F32"/>
    <w:rsid w:val="004575E5"/>
    <w:rsid w:val="0045781D"/>
    <w:rsid w:val="00457859"/>
    <w:rsid w:val="00460114"/>
    <w:rsid w:val="00464232"/>
    <w:rsid w:val="00464470"/>
    <w:rsid w:val="0046468B"/>
    <w:rsid w:val="00464BC8"/>
    <w:rsid w:val="00465324"/>
    <w:rsid w:val="00466E34"/>
    <w:rsid w:val="0046771B"/>
    <w:rsid w:val="00470285"/>
    <w:rsid w:val="0047099A"/>
    <w:rsid w:val="00470E6B"/>
    <w:rsid w:val="00471306"/>
    <w:rsid w:val="0047339A"/>
    <w:rsid w:val="00473552"/>
    <w:rsid w:val="004743BF"/>
    <w:rsid w:val="00475F14"/>
    <w:rsid w:val="00476722"/>
    <w:rsid w:val="004770FF"/>
    <w:rsid w:val="00480D84"/>
    <w:rsid w:val="00481A7F"/>
    <w:rsid w:val="00482845"/>
    <w:rsid w:val="00482B6F"/>
    <w:rsid w:val="00482EFD"/>
    <w:rsid w:val="00486CDB"/>
    <w:rsid w:val="00487324"/>
    <w:rsid w:val="0049031C"/>
    <w:rsid w:val="00491F27"/>
    <w:rsid w:val="00492217"/>
    <w:rsid w:val="0049346D"/>
    <w:rsid w:val="004948FD"/>
    <w:rsid w:val="00496C93"/>
    <w:rsid w:val="00497C61"/>
    <w:rsid w:val="004A1546"/>
    <w:rsid w:val="004A222C"/>
    <w:rsid w:val="004A258F"/>
    <w:rsid w:val="004A33B3"/>
    <w:rsid w:val="004A5F35"/>
    <w:rsid w:val="004A7965"/>
    <w:rsid w:val="004A7EC2"/>
    <w:rsid w:val="004B0E16"/>
    <w:rsid w:val="004B1914"/>
    <w:rsid w:val="004B63D0"/>
    <w:rsid w:val="004C0A94"/>
    <w:rsid w:val="004C0E41"/>
    <w:rsid w:val="004C2501"/>
    <w:rsid w:val="004C2781"/>
    <w:rsid w:val="004C2815"/>
    <w:rsid w:val="004C326F"/>
    <w:rsid w:val="004C32D9"/>
    <w:rsid w:val="004C3FA9"/>
    <w:rsid w:val="004C7805"/>
    <w:rsid w:val="004D0589"/>
    <w:rsid w:val="004D0A4E"/>
    <w:rsid w:val="004D0F2E"/>
    <w:rsid w:val="004D17A3"/>
    <w:rsid w:val="004D1F80"/>
    <w:rsid w:val="004D2226"/>
    <w:rsid w:val="004D3336"/>
    <w:rsid w:val="004D3D3F"/>
    <w:rsid w:val="004D5B62"/>
    <w:rsid w:val="004E2AE5"/>
    <w:rsid w:val="004E42BD"/>
    <w:rsid w:val="004E61F6"/>
    <w:rsid w:val="004F1273"/>
    <w:rsid w:val="004F12E4"/>
    <w:rsid w:val="004F2A1D"/>
    <w:rsid w:val="004F3CBB"/>
    <w:rsid w:val="004F4079"/>
    <w:rsid w:val="004F42FD"/>
    <w:rsid w:val="004F4534"/>
    <w:rsid w:val="004F7C19"/>
    <w:rsid w:val="00500A60"/>
    <w:rsid w:val="00502314"/>
    <w:rsid w:val="00502B54"/>
    <w:rsid w:val="00502EEC"/>
    <w:rsid w:val="00503492"/>
    <w:rsid w:val="005050AC"/>
    <w:rsid w:val="00506C6C"/>
    <w:rsid w:val="00506C77"/>
    <w:rsid w:val="00506D70"/>
    <w:rsid w:val="00510CEC"/>
    <w:rsid w:val="005113D5"/>
    <w:rsid w:val="00512404"/>
    <w:rsid w:val="005125F0"/>
    <w:rsid w:val="00512817"/>
    <w:rsid w:val="00512D78"/>
    <w:rsid w:val="005144BD"/>
    <w:rsid w:val="0051464B"/>
    <w:rsid w:val="00515141"/>
    <w:rsid w:val="00517415"/>
    <w:rsid w:val="005179F9"/>
    <w:rsid w:val="00517BF7"/>
    <w:rsid w:val="00520CA8"/>
    <w:rsid w:val="00520F79"/>
    <w:rsid w:val="00521375"/>
    <w:rsid w:val="00521A1C"/>
    <w:rsid w:val="005231CD"/>
    <w:rsid w:val="0052322A"/>
    <w:rsid w:val="00523585"/>
    <w:rsid w:val="005242C1"/>
    <w:rsid w:val="00525695"/>
    <w:rsid w:val="005258A1"/>
    <w:rsid w:val="00527BC6"/>
    <w:rsid w:val="00533A91"/>
    <w:rsid w:val="0053429F"/>
    <w:rsid w:val="0053537C"/>
    <w:rsid w:val="00536882"/>
    <w:rsid w:val="00536D1E"/>
    <w:rsid w:val="00541B68"/>
    <w:rsid w:val="00545331"/>
    <w:rsid w:val="00550344"/>
    <w:rsid w:val="005503DC"/>
    <w:rsid w:val="00551C35"/>
    <w:rsid w:val="00552435"/>
    <w:rsid w:val="005528B0"/>
    <w:rsid w:val="0055295C"/>
    <w:rsid w:val="00553403"/>
    <w:rsid w:val="00553BF4"/>
    <w:rsid w:val="00554CFB"/>
    <w:rsid w:val="00556FE1"/>
    <w:rsid w:val="00557827"/>
    <w:rsid w:val="00563B47"/>
    <w:rsid w:val="005659FD"/>
    <w:rsid w:val="0056633B"/>
    <w:rsid w:val="00566757"/>
    <w:rsid w:val="00571004"/>
    <w:rsid w:val="00571023"/>
    <w:rsid w:val="00572472"/>
    <w:rsid w:val="00573175"/>
    <w:rsid w:val="0057326B"/>
    <w:rsid w:val="005732FB"/>
    <w:rsid w:val="00575877"/>
    <w:rsid w:val="00576825"/>
    <w:rsid w:val="00576CCA"/>
    <w:rsid w:val="00576E98"/>
    <w:rsid w:val="005779BE"/>
    <w:rsid w:val="00580129"/>
    <w:rsid w:val="005821D0"/>
    <w:rsid w:val="00583248"/>
    <w:rsid w:val="005833BD"/>
    <w:rsid w:val="0058674E"/>
    <w:rsid w:val="00587206"/>
    <w:rsid w:val="00587745"/>
    <w:rsid w:val="005901B7"/>
    <w:rsid w:val="00590334"/>
    <w:rsid w:val="005909C8"/>
    <w:rsid w:val="00590A04"/>
    <w:rsid w:val="0059178E"/>
    <w:rsid w:val="00591ABD"/>
    <w:rsid w:val="00592646"/>
    <w:rsid w:val="00597280"/>
    <w:rsid w:val="00597699"/>
    <w:rsid w:val="005A2B3E"/>
    <w:rsid w:val="005A2BEC"/>
    <w:rsid w:val="005A33A3"/>
    <w:rsid w:val="005A7749"/>
    <w:rsid w:val="005B043A"/>
    <w:rsid w:val="005B1D0F"/>
    <w:rsid w:val="005B366B"/>
    <w:rsid w:val="005B4790"/>
    <w:rsid w:val="005B5B4E"/>
    <w:rsid w:val="005C0C67"/>
    <w:rsid w:val="005C1983"/>
    <w:rsid w:val="005C2D28"/>
    <w:rsid w:val="005C50D7"/>
    <w:rsid w:val="005C578A"/>
    <w:rsid w:val="005C6771"/>
    <w:rsid w:val="005C7091"/>
    <w:rsid w:val="005C7693"/>
    <w:rsid w:val="005C76DE"/>
    <w:rsid w:val="005C76FE"/>
    <w:rsid w:val="005C7C8E"/>
    <w:rsid w:val="005D1220"/>
    <w:rsid w:val="005D1D59"/>
    <w:rsid w:val="005D1E8C"/>
    <w:rsid w:val="005D4B67"/>
    <w:rsid w:val="005D568C"/>
    <w:rsid w:val="005D6F4F"/>
    <w:rsid w:val="005D707E"/>
    <w:rsid w:val="005E0D2F"/>
    <w:rsid w:val="005E1A41"/>
    <w:rsid w:val="005E24F7"/>
    <w:rsid w:val="005E2946"/>
    <w:rsid w:val="005E4B50"/>
    <w:rsid w:val="005E6C69"/>
    <w:rsid w:val="005E7103"/>
    <w:rsid w:val="005E7D4C"/>
    <w:rsid w:val="005F038E"/>
    <w:rsid w:val="005F0A7A"/>
    <w:rsid w:val="005F1707"/>
    <w:rsid w:val="005F3B82"/>
    <w:rsid w:val="005F4266"/>
    <w:rsid w:val="005F47DE"/>
    <w:rsid w:val="005F66E9"/>
    <w:rsid w:val="005F6709"/>
    <w:rsid w:val="005F7119"/>
    <w:rsid w:val="00600EBD"/>
    <w:rsid w:val="00601FCB"/>
    <w:rsid w:val="00604280"/>
    <w:rsid w:val="0060710F"/>
    <w:rsid w:val="00610912"/>
    <w:rsid w:val="00610E67"/>
    <w:rsid w:val="0061123B"/>
    <w:rsid w:val="0061379B"/>
    <w:rsid w:val="00613D1D"/>
    <w:rsid w:val="006173C4"/>
    <w:rsid w:val="00617974"/>
    <w:rsid w:val="00620A5E"/>
    <w:rsid w:val="00621BD3"/>
    <w:rsid w:val="0062238D"/>
    <w:rsid w:val="0062272E"/>
    <w:rsid w:val="006227CD"/>
    <w:rsid w:val="00622E8D"/>
    <w:rsid w:val="0062395B"/>
    <w:rsid w:val="00625DAF"/>
    <w:rsid w:val="0062615A"/>
    <w:rsid w:val="00627BA3"/>
    <w:rsid w:val="00627E98"/>
    <w:rsid w:val="00635230"/>
    <w:rsid w:val="00637081"/>
    <w:rsid w:val="0063734F"/>
    <w:rsid w:val="00637F3F"/>
    <w:rsid w:val="0064089E"/>
    <w:rsid w:val="00640C6A"/>
    <w:rsid w:val="0064266D"/>
    <w:rsid w:val="00642B5B"/>
    <w:rsid w:val="00643762"/>
    <w:rsid w:val="0064388E"/>
    <w:rsid w:val="00647CEC"/>
    <w:rsid w:val="00647E18"/>
    <w:rsid w:val="00652E7D"/>
    <w:rsid w:val="0065308E"/>
    <w:rsid w:val="006532FD"/>
    <w:rsid w:val="00653993"/>
    <w:rsid w:val="00654562"/>
    <w:rsid w:val="006560C3"/>
    <w:rsid w:val="0065649C"/>
    <w:rsid w:val="00656A37"/>
    <w:rsid w:val="00657BC8"/>
    <w:rsid w:val="006604BF"/>
    <w:rsid w:val="006606AB"/>
    <w:rsid w:val="00661D2A"/>
    <w:rsid w:val="00662037"/>
    <w:rsid w:val="006622F4"/>
    <w:rsid w:val="00662324"/>
    <w:rsid w:val="00662C6C"/>
    <w:rsid w:val="00663FAF"/>
    <w:rsid w:val="006708F1"/>
    <w:rsid w:val="00671018"/>
    <w:rsid w:val="006719E2"/>
    <w:rsid w:val="00671A37"/>
    <w:rsid w:val="00673265"/>
    <w:rsid w:val="00675A81"/>
    <w:rsid w:val="00676CF6"/>
    <w:rsid w:val="006773E4"/>
    <w:rsid w:val="006811B5"/>
    <w:rsid w:val="006811FA"/>
    <w:rsid w:val="00683E11"/>
    <w:rsid w:val="00684271"/>
    <w:rsid w:val="006845B5"/>
    <w:rsid w:val="006907B3"/>
    <w:rsid w:val="00691AD8"/>
    <w:rsid w:val="006923BF"/>
    <w:rsid w:val="006926F9"/>
    <w:rsid w:val="00692879"/>
    <w:rsid w:val="00693E12"/>
    <w:rsid w:val="00694496"/>
    <w:rsid w:val="00695DAC"/>
    <w:rsid w:val="006970C6"/>
    <w:rsid w:val="006A095B"/>
    <w:rsid w:val="006A11F7"/>
    <w:rsid w:val="006A50B5"/>
    <w:rsid w:val="006A69B9"/>
    <w:rsid w:val="006A6BB6"/>
    <w:rsid w:val="006A7077"/>
    <w:rsid w:val="006A769B"/>
    <w:rsid w:val="006A7B01"/>
    <w:rsid w:val="006B3194"/>
    <w:rsid w:val="006B3D1A"/>
    <w:rsid w:val="006B5A1B"/>
    <w:rsid w:val="006B7AAA"/>
    <w:rsid w:val="006B7CC9"/>
    <w:rsid w:val="006C0462"/>
    <w:rsid w:val="006C09EF"/>
    <w:rsid w:val="006C117D"/>
    <w:rsid w:val="006C29FA"/>
    <w:rsid w:val="006C3F6B"/>
    <w:rsid w:val="006C4610"/>
    <w:rsid w:val="006C58CD"/>
    <w:rsid w:val="006C6043"/>
    <w:rsid w:val="006C7DD7"/>
    <w:rsid w:val="006D1219"/>
    <w:rsid w:val="006D1631"/>
    <w:rsid w:val="006D274E"/>
    <w:rsid w:val="006D277F"/>
    <w:rsid w:val="006D509E"/>
    <w:rsid w:val="006D57AE"/>
    <w:rsid w:val="006E3B0F"/>
    <w:rsid w:val="006E5C40"/>
    <w:rsid w:val="006E6650"/>
    <w:rsid w:val="006E765C"/>
    <w:rsid w:val="006E7C52"/>
    <w:rsid w:val="006E7F7E"/>
    <w:rsid w:val="006F1665"/>
    <w:rsid w:val="006F2BB1"/>
    <w:rsid w:val="006F436F"/>
    <w:rsid w:val="006F4E4B"/>
    <w:rsid w:val="006F51F0"/>
    <w:rsid w:val="006F5964"/>
    <w:rsid w:val="006F69A8"/>
    <w:rsid w:val="006F6BAA"/>
    <w:rsid w:val="006F761D"/>
    <w:rsid w:val="007036CC"/>
    <w:rsid w:val="00705910"/>
    <w:rsid w:val="00707E26"/>
    <w:rsid w:val="00713F03"/>
    <w:rsid w:val="007144CD"/>
    <w:rsid w:val="00714CF5"/>
    <w:rsid w:val="007173C4"/>
    <w:rsid w:val="00720305"/>
    <w:rsid w:val="0072157B"/>
    <w:rsid w:val="00721765"/>
    <w:rsid w:val="00722532"/>
    <w:rsid w:val="00722DEB"/>
    <w:rsid w:val="00726191"/>
    <w:rsid w:val="007263D5"/>
    <w:rsid w:val="00726E9D"/>
    <w:rsid w:val="00733470"/>
    <w:rsid w:val="00733D2E"/>
    <w:rsid w:val="00735A5F"/>
    <w:rsid w:val="00736E00"/>
    <w:rsid w:val="00742DE6"/>
    <w:rsid w:val="00744C99"/>
    <w:rsid w:val="0074617A"/>
    <w:rsid w:val="00746200"/>
    <w:rsid w:val="007465F3"/>
    <w:rsid w:val="007469C1"/>
    <w:rsid w:val="007478CB"/>
    <w:rsid w:val="0075081E"/>
    <w:rsid w:val="00754B26"/>
    <w:rsid w:val="00755D5C"/>
    <w:rsid w:val="00756040"/>
    <w:rsid w:val="0075617C"/>
    <w:rsid w:val="007561DC"/>
    <w:rsid w:val="00757AFD"/>
    <w:rsid w:val="00761218"/>
    <w:rsid w:val="007623C6"/>
    <w:rsid w:val="00762813"/>
    <w:rsid w:val="00764F7F"/>
    <w:rsid w:val="00765020"/>
    <w:rsid w:val="00766AF3"/>
    <w:rsid w:val="007715C6"/>
    <w:rsid w:val="0077176B"/>
    <w:rsid w:val="007719C2"/>
    <w:rsid w:val="00771B5C"/>
    <w:rsid w:val="00771E97"/>
    <w:rsid w:val="007729C0"/>
    <w:rsid w:val="00774B5B"/>
    <w:rsid w:val="00775DCA"/>
    <w:rsid w:val="0077709B"/>
    <w:rsid w:val="00777415"/>
    <w:rsid w:val="00777FD0"/>
    <w:rsid w:val="0078021B"/>
    <w:rsid w:val="00781B9E"/>
    <w:rsid w:val="007828B2"/>
    <w:rsid w:val="00783F34"/>
    <w:rsid w:val="00786389"/>
    <w:rsid w:val="0079217E"/>
    <w:rsid w:val="00793874"/>
    <w:rsid w:val="00793DE9"/>
    <w:rsid w:val="007942C8"/>
    <w:rsid w:val="00795808"/>
    <w:rsid w:val="0079597D"/>
    <w:rsid w:val="0079632F"/>
    <w:rsid w:val="00796AE6"/>
    <w:rsid w:val="007974D1"/>
    <w:rsid w:val="007A0FA6"/>
    <w:rsid w:val="007A308E"/>
    <w:rsid w:val="007A3099"/>
    <w:rsid w:val="007A3A4B"/>
    <w:rsid w:val="007A4573"/>
    <w:rsid w:val="007A4C37"/>
    <w:rsid w:val="007A4DE9"/>
    <w:rsid w:val="007B00CC"/>
    <w:rsid w:val="007B1409"/>
    <w:rsid w:val="007B1A5A"/>
    <w:rsid w:val="007B2A7A"/>
    <w:rsid w:val="007B3325"/>
    <w:rsid w:val="007B4F29"/>
    <w:rsid w:val="007B50CC"/>
    <w:rsid w:val="007B5D6A"/>
    <w:rsid w:val="007B78DC"/>
    <w:rsid w:val="007B7D38"/>
    <w:rsid w:val="007C2FFB"/>
    <w:rsid w:val="007C3FB8"/>
    <w:rsid w:val="007C4BE1"/>
    <w:rsid w:val="007C5FC3"/>
    <w:rsid w:val="007C765B"/>
    <w:rsid w:val="007D0E5D"/>
    <w:rsid w:val="007D1859"/>
    <w:rsid w:val="007D1B74"/>
    <w:rsid w:val="007D1D1F"/>
    <w:rsid w:val="007D6EAE"/>
    <w:rsid w:val="007D75D1"/>
    <w:rsid w:val="007E3E4D"/>
    <w:rsid w:val="007E40B4"/>
    <w:rsid w:val="007E4CC2"/>
    <w:rsid w:val="007F0E02"/>
    <w:rsid w:val="007F1863"/>
    <w:rsid w:val="007F23E7"/>
    <w:rsid w:val="007F248E"/>
    <w:rsid w:val="007F29FF"/>
    <w:rsid w:val="007F33E6"/>
    <w:rsid w:val="007F51D4"/>
    <w:rsid w:val="007F593F"/>
    <w:rsid w:val="007F6BAF"/>
    <w:rsid w:val="007F7397"/>
    <w:rsid w:val="007F7423"/>
    <w:rsid w:val="008001AA"/>
    <w:rsid w:val="00800210"/>
    <w:rsid w:val="0080147F"/>
    <w:rsid w:val="00801CB2"/>
    <w:rsid w:val="00802734"/>
    <w:rsid w:val="008038A5"/>
    <w:rsid w:val="00803C80"/>
    <w:rsid w:val="00803D7E"/>
    <w:rsid w:val="00803E7E"/>
    <w:rsid w:val="0080588E"/>
    <w:rsid w:val="00806B89"/>
    <w:rsid w:val="008104CC"/>
    <w:rsid w:val="0081054E"/>
    <w:rsid w:val="0081100E"/>
    <w:rsid w:val="00811AD5"/>
    <w:rsid w:val="00813138"/>
    <w:rsid w:val="008136C4"/>
    <w:rsid w:val="00813EB2"/>
    <w:rsid w:val="00815922"/>
    <w:rsid w:val="00815DB3"/>
    <w:rsid w:val="008201AD"/>
    <w:rsid w:val="00820E6D"/>
    <w:rsid w:val="00824252"/>
    <w:rsid w:val="00824F5B"/>
    <w:rsid w:val="0082594C"/>
    <w:rsid w:val="0082679D"/>
    <w:rsid w:val="008312C6"/>
    <w:rsid w:val="00831FDA"/>
    <w:rsid w:val="00832B1A"/>
    <w:rsid w:val="0083327C"/>
    <w:rsid w:val="00833A77"/>
    <w:rsid w:val="00833AF5"/>
    <w:rsid w:val="008340F4"/>
    <w:rsid w:val="00836743"/>
    <w:rsid w:val="0084230F"/>
    <w:rsid w:val="00842686"/>
    <w:rsid w:val="008430EA"/>
    <w:rsid w:val="00844A34"/>
    <w:rsid w:val="008477C5"/>
    <w:rsid w:val="00847A12"/>
    <w:rsid w:val="00847C80"/>
    <w:rsid w:val="00852CBA"/>
    <w:rsid w:val="00855D8E"/>
    <w:rsid w:val="00857936"/>
    <w:rsid w:val="008600C1"/>
    <w:rsid w:val="00861298"/>
    <w:rsid w:val="00863EAA"/>
    <w:rsid w:val="008647C5"/>
    <w:rsid w:val="008657AF"/>
    <w:rsid w:val="00870DFC"/>
    <w:rsid w:val="008729D8"/>
    <w:rsid w:val="00872F5A"/>
    <w:rsid w:val="00874C1B"/>
    <w:rsid w:val="0087511D"/>
    <w:rsid w:val="0087512A"/>
    <w:rsid w:val="00875D2B"/>
    <w:rsid w:val="0088036E"/>
    <w:rsid w:val="00880A50"/>
    <w:rsid w:val="00880E9F"/>
    <w:rsid w:val="00882B4F"/>
    <w:rsid w:val="00883C0B"/>
    <w:rsid w:val="00887CE3"/>
    <w:rsid w:val="00890150"/>
    <w:rsid w:val="008905D3"/>
    <w:rsid w:val="0089090A"/>
    <w:rsid w:val="00891323"/>
    <w:rsid w:val="008928FF"/>
    <w:rsid w:val="0089317D"/>
    <w:rsid w:val="00895115"/>
    <w:rsid w:val="00895F27"/>
    <w:rsid w:val="008962AC"/>
    <w:rsid w:val="008968E0"/>
    <w:rsid w:val="00897A88"/>
    <w:rsid w:val="008A0059"/>
    <w:rsid w:val="008A01FD"/>
    <w:rsid w:val="008A0449"/>
    <w:rsid w:val="008A115C"/>
    <w:rsid w:val="008A2B11"/>
    <w:rsid w:val="008A2D01"/>
    <w:rsid w:val="008A3C70"/>
    <w:rsid w:val="008A3D9D"/>
    <w:rsid w:val="008A3DCD"/>
    <w:rsid w:val="008A5300"/>
    <w:rsid w:val="008A5AF0"/>
    <w:rsid w:val="008A7241"/>
    <w:rsid w:val="008A7998"/>
    <w:rsid w:val="008B10C8"/>
    <w:rsid w:val="008B129E"/>
    <w:rsid w:val="008B1AA1"/>
    <w:rsid w:val="008B1F0F"/>
    <w:rsid w:val="008B56A2"/>
    <w:rsid w:val="008B5D52"/>
    <w:rsid w:val="008B7036"/>
    <w:rsid w:val="008B7B51"/>
    <w:rsid w:val="008C0FA5"/>
    <w:rsid w:val="008C182D"/>
    <w:rsid w:val="008C1AA1"/>
    <w:rsid w:val="008C232F"/>
    <w:rsid w:val="008C2C45"/>
    <w:rsid w:val="008C430B"/>
    <w:rsid w:val="008C7EF3"/>
    <w:rsid w:val="008D2A83"/>
    <w:rsid w:val="008D3332"/>
    <w:rsid w:val="008D451B"/>
    <w:rsid w:val="008D4674"/>
    <w:rsid w:val="008D7118"/>
    <w:rsid w:val="008D7BA2"/>
    <w:rsid w:val="008E0616"/>
    <w:rsid w:val="008E288A"/>
    <w:rsid w:val="008E54E5"/>
    <w:rsid w:val="008E611C"/>
    <w:rsid w:val="008E78C5"/>
    <w:rsid w:val="008F312D"/>
    <w:rsid w:val="008F5E79"/>
    <w:rsid w:val="008F64E3"/>
    <w:rsid w:val="008F65E7"/>
    <w:rsid w:val="008F6688"/>
    <w:rsid w:val="008F6E35"/>
    <w:rsid w:val="00900521"/>
    <w:rsid w:val="009014E5"/>
    <w:rsid w:val="009026BB"/>
    <w:rsid w:val="00903AC0"/>
    <w:rsid w:val="00905A3A"/>
    <w:rsid w:val="0090629C"/>
    <w:rsid w:val="00907533"/>
    <w:rsid w:val="00907986"/>
    <w:rsid w:val="009108AE"/>
    <w:rsid w:val="00910B4C"/>
    <w:rsid w:val="0091363D"/>
    <w:rsid w:val="0091431B"/>
    <w:rsid w:val="00914423"/>
    <w:rsid w:val="00914F8F"/>
    <w:rsid w:val="009155A1"/>
    <w:rsid w:val="0091644D"/>
    <w:rsid w:val="00917711"/>
    <w:rsid w:val="009201DC"/>
    <w:rsid w:val="0092085B"/>
    <w:rsid w:val="009218D1"/>
    <w:rsid w:val="00923246"/>
    <w:rsid w:val="00925D1D"/>
    <w:rsid w:val="009270FB"/>
    <w:rsid w:val="00927AF1"/>
    <w:rsid w:val="00927E64"/>
    <w:rsid w:val="00934885"/>
    <w:rsid w:val="00934FD9"/>
    <w:rsid w:val="009375DB"/>
    <w:rsid w:val="00937B2F"/>
    <w:rsid w:val="00940F1B"/>
    <w:rsid w:val="00944833"/>
    <w:rsid w:val="00945DAA"/>
    <w:rsid w:val="00947C91"/>
    <w:rsid w:val="00952A79"/>
    <w:rsid w:val="0095526E"/>
    <w:rsid w:val="009556F2"/>
    <w:rsid w:val="00955811"/>
    <w:rsid w:val="009572F8"/>
    <w:rsid w:val="00960A03"/>
    <w:rsid w:val="009623EA"/>
    <w:rsid w:val="00963032"/>
    <w:rsid w:val="00963151"/>
    <w:rsid w:val="00964B6F"/>
    <w:rsid w:val="00965CD1"/>
    <w:rsid w:val="00971673"/>
    <w:rsid w:val="00972675"/>
    <w:rsid w:val="00973EE7"/>
    <w:rsid w:val="00974299"/>
    <w:rsid w:val="0097465B"/>
    <w:rsid w:val="00976935"/>
    <w:rsid w:val="00976955"/>
    <w:rsid w:val="00976EC6"/>
    <w:rsid w:val="00977213"/>
    <w:rsid w:val="00977FFC"/>
    <w:rsid w:val="00977FFE"/>
    <w:rsid w:val="00980569"/>
    <w:rsid w:val="00981024"/>
    <w:rsid w:val="009839C0"/>
    <w:rsid w:val="00983E11"/>
    <w:rsid w:val="00986D0F"/>
    <w:rsid w:val="0098738F"/>
    <w:rsid w:val="009876D2"/>
    <w:rsid w:val="00987871"/>
    <w:rsid w:val="009902A0"/>
    <w:rsid w:val="00991C13"/>
    <w:rsid w:val="0099288F"/>
    <w:rsid w:val="00992B4F"/>
    <w:rsid w:val="00994991"/>
    <w:rsid w:val="00995325"/>
    <w:rsid w:val="00997D8E"/>
    <w:rsid w:val="00997E01"/>
    <w:rsid w:val="009A184B"/>
    <w:rsid w:val="009A1F5C"/>
    <w:rsid w:val="009A311F"/>
    <w:rsid w:val="009A75EB"/>
    <w:rsid w:val="009A7940"/>
    <w:rsid w:val="009A7A20"/>
    <w:rsid w:val="009B07B4"/>
    <w:rsid w:val="009B15A2"/>
    <w:rsid w:val="009B373D"/>
    <w:rsid w:val="009B3971"/>
    <w:rsid w:val="009B43FF"/>
    <w:rsid w:val="009B4E11"/>
    <w:rsid w:val="009B55B3"/>
    <w:rsid w:val="009B6E2B"/>
    <w:rsid w:val="009B713A"/>
    <w:rsid w:val="009C0456"/>
    <w:rsid w:val="009C0B5A"/>
    <w:rsid w:val="009C10C2"/>
    <w:rsid w:val="009C1FF0"/>
    <w:rsid w:val="009C5CEC"/>
    <w:rsid w:val="009C5D88"/>
    <w:rsid w:val="009C622E"/>
    <w:rsid w:val="009D099F"/>
    <w:rsid w:val="009D1438"/>
    <w:rsid w:val="009D1F01"/>
    <w:rsid w:val="009D54BC"/>
    <w:rsid w:val="009D60EA"/>
    <w:rsid w:val="009D6D99"/>
    <w:rsid w:val="009D701A"/>
    <w:rsid w:val="009E006A"/>
    <w:rsid w:val="009E0CEA"/>
    <w:rsid w:val="009E24BD"/>
    <w:rsid w:val="009E281A"/>
    <w:rsid w:val="009E5FA6"/>
    <w:rsid w:val="009E6341"/>
    <w:rsid w:val="009E6644"/>
    <w:rsid w:val="009E7CE2"/>
    <w:rsid w:val="009F04D2"/>
    <w:rsid w:val="009F06CD"/>
    <w:rsid w:val="009F1BEC"/>
    <w:rsid w:val="009F3D9E"/>
    <w:rsid w:val="009F5F17"/>
    <w:rsid w:val="009F69B8"/>
    <w:rsid w:val="009F6FE5"/>
    <w:rsid w:val="009F7768"/>
    <w:rsid w:val="00A0056F"/>
    <w:rsid w:val="00A006C4"/>
    <w:rsid w:val="00A00BB2"/>
    <w:rsid w:val="00A01532"/>
    <w:rsid w:val="00A0171A"/>
    <w:rsid w:val="00A02F44"/>
    <w:rsid w:val="00A045D8"/>
    <w:rsid w:val="00A04F4E"/>
    <w:rsid w:val="00A06B28"/>
    <w:rsid w:val="00A079D7"/>
    <w:rsid w:val="00A113C5"/>
    <w:rsid w:val="00A117E6"/>
    <w:rsid w:val="00A11860"/>
    <w:rsid w:val="00A11C53"/>
    <w:rsid w:val="00A1338C"/>
    <w:rsid w:val="00A133DA"/>
    <w:rsid w:val="00A1367E"/>
    <w:rsid w:val="00A1537A"/>
    <w:rsid w:val="00A203D9"/>
    <w:rsid w:val="00A2164D"/>
    <w:rsid w:val="00A21E3E"/>
    <w:rsid w:val="00A25940"/>
    <w:rsid w:val="00A27FB8"/>
    <w:rsid w:val="00A30428"/>
    <w:rsid w:val="00A3303B"/>
    <w:rsid w:val="00A334B1"/>
    <w:rsid w:val="00A35069"/>
    <w:rsid w:val="00A350F0"/>
    <w:rsid w:val="00A36149"/>
    <w:rsid w:val="00A42561"/>
    <w:rsid w:val="00A4293B"/>
    <w:rsid w:val="00A42AF1"/>
    <w:rsid w:val="00A43529"/>
    <w:rsid w:val="00A43C16"/>
    <w:rsid w:val="00A4461D"/>
    <w:rsid w:val="00A450C6"/>
    <w:rsid w:val="00A45AC9"/>
    <w:rsid w:val="00A466EE"/>
    <w:rsid w:val="00A46D57"/>
    <w:rsid w:val="00A47B36"/>
    <w:rsid w:val="00A47F25"/>
    <w:rsid w:val="00A5111A"/>
    <w:rsid w:val="00A51CFD"/>
    <w:rsid w:val="00A53915"/>
    <w:rsid w:val="00A54024"/>
    <w:rsid w:val="00A5460F"/>
    <w:rsid w:val="00A548DD"/>
    <w:rsid w:val="00A61EFF"/>
    <w:rsid w:val="00A62D73"/>
    <w:rsid w:val="00A7027C"/>
    <w:rsid w:val="00A70702"/>
    <w:rsid w:val="00A71731"/>
    <w:rsid w:val="00A748B1"/>
    <w:rsid w:val="00A74A18"/>
    <w:rsid w:val="00A75079"/>
    <w:rsid w:val="00A772EC"/>
    <w:rsid w:val="00A81759"/>
    <w:rsid w:val="00A825FA"/>
    <w:rsid w:val="00A83DD3"/>
    <w:rsid w:val="00A83E3F"/>
    <w:rsid w:val="00A850B0"/>
    <w:rsid w:val="00A85444"/>
    <w:rsid w:val="00A85461"/>
    <w:rsid w:val="00A861AE"/>
    <w:rsid w:val="00A86CA0"/>
    <w:rsid w:val="00A91E1F"/>
    <w:rsid w:val="00A92789"/>
    <w:rsid w:val="00A9570F"/>
    <w:rsid w:val="00A97736"/>
    <w:rsid w:val="00A97E28"/>
    <w:rsid w:val="00AA1948"/>
    <w:rsid w:val="00AA2402"/>
    <w:rsid w:val="00AA378F"/>
    <w:rsid w:val="00AA3EDF"/>
    <w:rsid w:val="00AA4C01"/>
    <w:rsid w:val="00AA56E5"/>
    <w:rsid w:val="00AB0584"/>
    <w:rsid w:val="00AB1310"/>
    <w:rsid w:val="00AB2D00"/>
    <w:rsid w:val="00AB34B9"/>
    <w:rsid w:val="00AB3AE8"/>
    <w:rsid w:val="00AB4461"/>
    <w:rsid w:val="00AB45C6"/>
    <w:rsid w:val="00AB4C0E"/>
    <w:rsid w:val="00AB4C5D"/>
    <w:rsid w:val="00AB4DCA"/>
    <w:rsid w:val="00AB5D1E"/>
    <w:rsid w:val="00AB615C"/>
    <w:rsid w:val="00AB6C76"/>
    <w:rsid w:val="00AB7A5E"/>
    <w:rsid w:val="00AC0124"/>
    <w:rsid w:val="00AC118A"/>
    <w:rsid w:val="00AC5087"/>
    <w:rsid w:val="00AC5F9C"/>
    <w:rsid w:val="00AD29BD"/>
    <w:rsid w:val="00AD33D5"/>
    <w:rsid w:val="00AD5354"/>
    <w:rsid w:val="00AD55C6"/>
    <w:rsid w:val="00AD583B"/>
    <w:rsid w:val="00AD5C41"/>
    <w:rsid w:val="00AE0376"/>
    <w:rsid w:val="00AE0E3B"/>
    <w:rsid w:val="00AE1E3B"/>
    <w:rsid w:val="00AE2451"/>
    <w:rsid w:val="00AE2922"/>
    <w:rsid w:val="00AE3489"/>
    <w:rsid w:val="00AE5D8C"/>
    <w:rsid w:val="00AE6B2D"/>
    <w:rsid w:val="00AE755A"/>
    <w:rsid w:val="00AF0922"/>
    <w:rsid w:val="00AF13C6"/>
    <w:rsid w:val="00AF250C"/>
    <w:rsid w:val="00AF2682"/>
    <w:rsid w:val="00AF3686"/>
    <w:rsid w:val="00AF38AA"/>
    <w:rsid w:val="00AF6A91"/>
    <w:rsid w:val="00AF6B2F"/>
    <w:rsid w:val="00AF78D0"/>
    <w:rsid w:val="00AF7F1A"/>
    <w:rsid w:val="00B00664"/>
    <w:rsid w:val="00B01B7F"/>
    <w:rsid w:val="00B01E86"/>
    <w:rsid w:val="00B01ED7"/>
    <w:rsid w:val="00B02170"/>
    <w:rsid w:val="00B02E04"/>
    <w:rsid w:val="00B03D6B"/>
    <w:rsid w:val="00B06473"/>
    <w:rsid w:val="00B10A73"/>
    <w:rsid w:val="00B10B0D"/>
    <w:rsid w:val="00B10FAD"/>
    <w:rsid w:val="00B136C4"/>
    <w:rsid w:val="00B17407"/>
    <w:rsid w:val="00B21606"/>
    <w:rsid w:val="00B216A3"/>
    <w:rsid w:val="00B229FB"/>
    <w:rsid w:val="00B23B2F"/>
    <w:rsid w:val="00B24904"/>
    <w:rsid w:val="00B25FC2"/>
    <w:rsid w:val="00B26959"/>
    <w:rsid w:val="00B27488"/>
    <w:rsid w:val="00B3197C"/>
    <w:rsid w:val="00B31A3B"/>
    <w:rsid w:val="00B32041"/>
    <w:rsid w:val="00B32865"/>
    <w:rsid w:val="00B33853"/>
    <w:rsid w:val="00B338E2"/>
    <w:rsid w:val="00B33903"/>
    <w:rsid w:val="00B344C5"/>
    <w:rsid w:val="00B352D0"/>
    <w:rsid w:val="00B36423"/>
    <w:rsid w:val="00B3744E"/>
    <w:rsid w:val="00B412CD"/>
    <w:rsid w:val="00B42430"/>
    <w:rsid w:val="00B46880"/>
    <w:rsid w:val="00B47A0B"/>
    <w:rsid w:val="00B53DEE"/>
    <w:rsid w:val="00B55255"/>
    <w:rsid w:val="00B554EE"/>
    <w:rsid w:val="00B55671"/>
    <w:rsid w:val="00B55C0D"/>
    <w:rsid w:val="00B55DC7"/>
    <w:rsid w:val="00B60E9C"/>
    <w:rsid w:val="00B630AA"/>
    <w:rsid w:val="00B6364F"/>
    <w:rsid w:val="00B63797"/>
    <w:rsid w:val="00B67101"/>
    <w:rsid w:val="00B67111"/>
    <w:rsid w:val="00B67849"/>
    <w:rsid w:val="00B72036"/>
    <w:rsid w:val="00B7421D"/>
    <w:rsid w:val="00B75D5E"/>
    <w:rsid w:val="00B768A2"/>
    <w:rsid w:val="00B7701B"/>
    <w:rsid w:val="00B81E6C"/>
    <w:rsid w:val="00B822B1"/>
    <w:rsid w:val="00B831FE"/>
    <w:rsid w:val="00B8372C"/>
    <w:rsid w:val="00B83AFE"/>
    <w:rsid w:val="00B844F6"/>
    <w:rsid w:val="00B84BB7"/>
    <w:rsid w:val="00B84D83"/>
    <w:rsid w:val="00B8679F"/>
    <w:rsid w:val="00B86C40"/>
    <w:rsid w:val="00B90B4B"/>
    <w:rsid w:val="00B90CFF"/>
    <w:rsid w:val="00B922A7"/>
    <w:rsid w:val="00B92E7E"/>
    <w:rsid w:val="00B92FF9"/>
    <w:rsid w:val="00B93AF2"/>
    <w:rsid w:val="00B94C4E"/>
    <w:rsid w:val="00B95534"/>
    <w:rsid w:val="00B96BA2"/>
    <w:rsid w:val="00BA3C1C"/>
    <w:rsid w:val="00BA3F47"/>
    <w:rsid w:val="00BA703E"/>
    <w:rsid w:val="00BA71EA"/>
    <w:rsid w:val="00BB0C26"/>
    <w:rsid w:val="00BB1415"/>
    <w:rsid w:val="00BB3832"/>
    <w:rsid w:val="00BB423D"/>
    <w:rsid w:val="00BB528C"/>
    <w:rsid w:val="00BB6692"/>
    <w:rsid w:val="00BB682F"/>
    <w:rsid w:val="00BB732A"/>
    <w:rsid w:val="00BC19F7"/>
    <w:rsid w:val="00BC515F"/>
    <w:rsid w:val="00BC6316"/>
    <w:rsid w:val="00BC6BB4"/>
    <w:rsid w:val="00BC6C9C"/>
    <w:rsid w:val="00BD1F9A"/>
    <w:rsid w:val="00BD230A"/>
    <w:rsid w:val="00BD31E0"/>
    <w:rsid w:val="00BD3545"/>
    <w:rsid w:val="00BD3885"/>
    <w:rsid w:val="00BD3942"/>
    <w:rsid w:val="00BD6458"/>
    <w:rsid w:val="00BD7A10"/>
    <w:rsid w:val="00BD7B61"/>
    <w:rsid w:val="00BE0217"/>
    <w:rsid w:val="00BE111C"/>
    <w:rsid w:val="00BE15FC"/>
    <w:rsid w:val="00BE2822"/>
    <w:rsid w:val="00BE4FF8"/>
    <w:rsid w:val="00BE535B"/>
    <w:rsid w:val="00BE725A"/>
    <w:rsid w:val="00BE75B9"/>
    <w:rsid w:val="00BF009B"/>
    <w:rsid w:val="00BF1717"/>
    <w:rsid w:val="00BF1D74"/>
    <w:rsid w:val="00BF1E20"/>
    <w:rsid w:val="00BF2CB3"/>
    <w:rsid w:val="00BF3D8B"/>
    <w:rsid w:val="00BF4507"/>
    <w:rsid w:val="00BF4661"/>
    <w:rsid w:val="00BF4AC6"/>
    <w:rsid w:val="00BF57DD"/>
    <w:rsid w:val="00BF58DC"/>
    <w:rsid w:val="00BF6602"/>
    <w:rsid w:val="00BF6981"/>
    <w:rsid w:val="00BF6F19"/>
    <w:rsid w:val="00BF7787"/>
    <w:rsid w:val="00C0043F"/>
    <w:rsid w:val="00C005A9"/>
    <w:rsid w:val="00C007A8"/>
    <w:rsid w:val="00C041D8"/>
    <w:rsid w:val="00C04E3C"/>
    <w:rsid w:val="00C052E4"/>
    <w:rsid w:val="00C05482"/>
    <w:rsid w:val="00C12DA9"/>
    <w:rsid w:val="00C1477B"/>
    <w:rsid w:val="00C16CE0"/>
    <w:rsid w:val="00C20C44"/>
    <w:rsid w:val="00C222B2"/>
    <w:rsid w:val="00C25466"/>
    <w:rsid w:val="00C2676C"/>
    <w:rsid w:val="00C27851"/>
    <w:rsid w:val="00C30BEF"/>
    <w:rsid w:val="00C31844"/>
    <w:rsid w:val="00C32C66"/>
    <w:rsid w:val="00C354DB"/>
    <w:rsid w:val="00C36E50"/>
    <w:rsid w:val="00C372EA"/>
    <w:rsid w:val="00C372F3"/>
    <w:rsid w:val="00C4064C"/>
    <w:rsid w:val="00C4175F"/>
    <w:rsid w:val="00C4268A"/>
    <w:rsid w:val="00C42D1C"/>
    <w:rsid w:val="00C43B14"/>
    <w:rsid w:val="00C43DCD"/>
    <w:rsid w:val="00C450A0"/>
    <w:rsid w:val="00C4589F"/>
    <w:rsid w:val="00C51003"/>
    <w:rsid w:val="00C516CF"/>
    <w:rsid w:val="00C52FF4"/>
    <w:rsid w:val="00C53798"/>
    <w:rsid w:val="00C54087"/>
    <w:rsid w:val="00C54F4D"/>
    <w:rsid w:val="00C55C50"/>
    <w:rsid w:val="00C56D80"/>
    <w:rsid w:val="00C571F6"/>
    <w:rsid w:val="00C60252"/>
    <w:rsid w:val="00C60E68"/>
    <w:rsid w:val="00C61320"/>
    <w:rsid w:val="00C61A61"/>
    <w:rsid w:val="00C65131"/>
    <w:rsid w:val="00C66836"/>
    <w:rsid w:val="00C66D60"/>
    <w:rsid w:val="00C67DF1"/>
    <w:rsid w:val="00C67EBC"/>
    <w:rsid w:val="00C707AB"/>
    <w:rsid w:val="00C7101F"/>
    <w:rsid w:val="00C713D8"/>
    <w:rsid w:val="00C717B1"/>
    <w:rsid w:val="00C72558"/>
    <w:rsid w:val="00C75A0E"/>
    <w:rsid w:val="00C75A8A"/>
    <w:rsid w:val="00C77048"/>
    <w:rsid w:val="00C770C3"/>
    <w:rsid w:val="00C807A7"/>
    <w:rsid w:val="00C80E7A"/>
    <w:rsid w:val="00C8165F"/>
    <w:rsid w:val="00C81BD5"/>
    <w:rsid w:val="00C82AEC"/>
    <w:rsid w:val="00C82B94"/>
    <w:rsid w:val="00C82FF5"/>
    <w:rsid w:val="00C83348"/>
    <w:rsid w:val="00C84C78"/>
    <w:rsid w:val="00C85844"/>
    <w:rsid w:val="00C863D8"/>
    <w:rsid w:val="00C87AF4"/>
    <w:rsid w:val="00C93D4D"/>
    <w:rsid w:val="00C93EDF"/>
    <w:rsid w:val="00C95F5D"/>
    <w:rsid w:val="00C96159"/>
    <w:rsid w:val="00C97DE2"/>
    <w:rsid w:val="00C97DE3"/>
    <w:rsid w:val="00CA0E75"/>
    <w:rsid w:val="00CA1F7C"/>
    <w:rsid w:val="00CA40CE"/>
    <w:rsid w:val="00CA421B"/>
    <w:rsid w:val="00CA4E6A"/>
    <w:rsid w:val="00CA5BB0"/>
    <w:rsid w:val="00CA6E55"/>
    <w:rsid w:val="00CA75BE"/>
    <w:rsid w:val="00CA7673"/>
    <w:rsid w:val="00CA784D"/>
    <w:rsid w:val="00CA79BA"/>
    <w:rsid w:val="00CB0AC3"/>
    <w:rsid w:val="00CB1836"/>
    <w:rsid w:val="00CB1935"/>
    <w:rsid w:val="00CB286A"/>
    <w:rsid w:val="00CB3B72"/>
    <w:rsid w:val="00CB4DD7"/>
    <w:rsid w:val="00CB63CB"/>
    <w:rsid w:val="00CB692D"/>
    <w:rsid w:val="00CB6F54"/>
    <w:rsid w:val="00CB7450"/>
    <w:rsid w:val="00CC0AE4"/>
    <w:rsid w:val="00CC1026"/>
    <w:rsid w:val="00CC2149"/>
    <w:rsid w:val="00CC2FE5"/>
    <w:rsid w:val="00CC55AC"/>
    <w:rsid w:val="00CC717C"/>
    <w:rsid w:val="00CC7234"/>
    <w:rsid w:val="00CD0DCF"/>
    <w:rsid w:val="00CD16D2"/>
    <w:rsid w:val="00CD1A22"/>
    <w:rsid w:val="00CD344C"/>
    <w:rsid w:val="00CD41A2"/>
    <w:rsid w:val="00CD4200"/>
    <w:rsid w:val="00CD429D"/>
    <w:rsid w:val="00CD452D"/>
    <w:rsid w:val="00CD6261"/>
    <w:rsid w:val="00CD638B"/>
    <w:rsid w:val="00CE1C98"/>
    <w:rsid w:val="00CE2302"/>
    <w:rsid w:val="00CE336B"/>
    <w:rsid w:val="00CE34C5"/>
    <w:rsid w:val="00CE35E5"/>
    <w:rsid w:val="00CE4E35"/>
    <w:rsid w:val="00CE6848"/>
    <w:rsid w:val="00CE7F15"/>
    <w:rsid w:val="00CF04C1"/>
    <w:rsid w:val="00CF0982"/>
    <w:rsid w:val="00CF1B23"/>
    <w:rsid w:val="00CF1CAC"/>
    <w:rsid w:val="00CF2586"/>
    <w:rsid w:val="00CF3543"/>
    <w:rsid w:val="00CF43AD"/>
    <w:rsid w:val="00CF5342"/>
    <w:rsid w:val="00CF5ACB"/>
    <w:rsid w:val="00CF5D37"/>
    <w:rsid w:val="00CF6B39"/>
    <w:rsid w:val="00D0067C"/>
    <w:rsid w:val="00D00DBB"/>
    <w:rsid w:val="00D013AA"/>
    <w:rsid w:val="00D01A04"/>
    <w:rsid w:val="00D02203"/>
    <w:rsid w:val="00D0294D"/>
    <w:rsid w:val="00D035FB"/>
    <w:rsid w:val="00D03E98"/>
    <w:rsid w:val="00D05F15"/>
    <w:rsid w:val="00D102E2"/>
    <w:rsid w:val="00D12E26"/>
    <w:rsid w:val="00D162A1"/>
    <w:rsid w:val="00D2128F"/>
    <w:rsid w:val="00D21F38"/>
    <w:rsid w:val="00D232F3"/>
    <w:rsid w:val="00D23453"/>
    <w:rsid w:val="00D248BD"/>
    <w:rsid w:val="00D26A66"/>
    <w:rsid w:val="00D26C01"/>
    <w:rsid w:val="00D30940"/>
    <w:rsid w:val="00D3270A"/>
    <w:rsid w:val="00D33A1E"/>
    <w:rsid w:val="00D34347"/>
    <w:rsid w:val="00D34384"/>
    <w:rsid w:val="00D35381"/>
    <w:rsid w:val="00D35928"/>
    <w:rsid w:val="00D35BC7"/>
    <w:rsid w:val="00D35D0A"/>
    <w:rsid w:val="00D40F9E"/>
    <w:rsid w:val="00D420DD"/>
    <w:rsid w:val="00D42CC7"/>
    <w:rsid w:val="00D4361B"/>
    <w:rsid w:val="00D45A49"/>
    <w:rsid w:val="00D45FB9"/>
    <w:rsid w:val="00D52631"/>
    <w:rsid w:val="00D534DA"/>
    <w:rsid w:val="00D53C28"/>
    <w:rsid w:val="00D541A2"/>
    <w:rsid w:val="00D54A13"/>
    <w:rsid w:val="00D550FB"/>
    <w:rsid w:val="00D560A9"/>
    <w:rsid w:val="00D562E4"/>
    <w:rsid w:val="00D61B67"/>
    <w:rsid w:val="00D61B7C"/>
    <w:rsid w:val="00D6236A"/>
    <w:rsid w:val="00D64C5D"/>
    <w:rsid w:val="00D64F6F"/>
    <w:rsid w:val="00D66829"/>
    <w:rsid w:val="00D7016D"/>
    <w:rsid w:val="00D71691"/>
    <w:rsid w:val="00D71C97"/>
    <w:rsid w:val="00D725BE"/>
    <w:rsid w:val="00D72C7C"/>
    <w:rsid w:val="00D75DE4"/>
    <w:rsid w:val="00D76CCD"/>
    <w:rsid w:val="00D77890"/>
    <w:rsid w:val="00D80045"/>
    <w:rsid w:val="00D800B1"/>
    <w:rsid w:val="00D819C1"/>
    <w:rsid w:val="00D82CE4"/>
    <w:rsid w:val="00D847C6"/>
    <w:rsid w:val="00D8627A"/>
    <w:rsid w:val="00D87022"/>
    <w:rsid w:val="00D87216"/>
    <w:rsid w:val="00D87961"/>
    <w:rsid w:val="00D87962"/>
    <w:rsid w:val="00D90022"/>
    <w:rsid w:val="00D90734"/>
    <w:rsid w:val="00D913D6"/>
    <w:rsid w:val="00D91B03"/>
    <w:rsid w:val="00D92ABF"/>
    <w:rsid w:val="00D94099"/>
    <w:rsid w:val="00D95666"/>
    <w:rsid w:val="00D95FB4"/>
    <w:rsid w:val="00D968AD"/>
    <w:rsid w:val="00D97774"/>
    <w:rsid w:val="00D97F1E"/>
    <w:rsid w:val="00DA206C"/>
    <w:rsid w:val="00DA2890"/>
    <w:rsid w:val="00DA3212"/>
    <w:rsid w:val="00DA3960"/>
    <w:rsid w:val="00DA39D6"/>
    <w:rsid w:val="00DA4104"/>
    <w:rsid w:val="00DA4744"/>
    <w:rsid w:val="00DA491C"/>
    <w:rsid w:val="00DA519D"/>
    <w:rsid w:val="00DA555D"/>
    <w:rsid w:val="00DA63C3"/>
    <w:rsid w:val="00DA6FBD"/>
    <w:rsid w:val="00DA70B3"/>
    <w:rsid w:val="00DA7767"/>
    <w:rsid w:val="00DB0B0F"/>
    <w:rsid w:val="00DB31D5"/>
    <w:rsid w:val="00DB32E6"/>
    <w:rsid w:val="00DB4575"/>
    <w:rsid w:val="00DB5F26"/>
    <w:rsid w:val="00DC01BC"/>
    <w:rsid w:val="00DC08E4"/>
    <w:rsid w:val="00DC2CA5"/>
    <w:rsid w:val="00DC6690"/>
    <w:rsid w:val="00DC676D"/>
    <w:rsid w:val="00DC7607"/>
    <w:rsid w:val="00DC7F0E"/>
    <w:rsid w:val="00DD195E"/>
    <w:rsid w:val="00DD295C"/>
    <w:rsid w:val="00DD33B6"/>
    <w:rsid w:val="00DD40CD"/>
    <w:rsid w:val="00DD7556"/>
    <w:rsid w:val="00DD7EE0"/>
    <w:rsid w:val="00DE0C05"/>
    <w:rsid w:val="00DE467B"/>
    <w:rsid w:val="00DE4FF7"/>
    <w:rsid w:val="00DE57E7"/>
    <w:rsid w:val="00DE6FE1"/>
    <w:rsid w:val="00DE7157"/>
    <w:rsid w:val="00DE79DC"/>
    <w:rsid w:val="00DF3E5D"/>
    <w:rsid w:val="00DF4A01"/>
    <w:rsid w:val="00DF5D7A"/>
    <w:rsid w:val="00E001FC"/>
    <w:rsid w:val="00E020D7"/>
    <w:rsid w:val="00E025DF"/>
    <w:rsid w:val="00E02899"/>
    <w:rsid w:val="00E03D4A"/>
    <w:rsid w:val="00E04EDE"/>
    <w:rsid w:val="00E054E3"/>
    <w:rsid w:val="00E05D08"/>
    <w:rsid w:val="00E078C8"/>
    <w:rsid w:val="00E07AA2"/>
    <w:rsid w:val="00E1021D"/>
    <w:rsid w:val="00E16EF7"/>
    <w:rsid w:val="00E17BC6"/>
    <w:rsid w:val="00E201EC"/>
    <w:rsid w:val="00E21953"/>
    <w:rsid w:val="00E21BE5"/>
    <w:rsid w:val="00E23318"/>
    <w:rsid w:val="00E2366E"/>
    <w:rsid w:val="00E25E8F"/>
    <w:rsid w:val="00E26AF7"/>
    <w:rsid w:val="00E2743D"/>
    <w:rsid w:val="00E30B5F"/>
    <w:rsid w:val="00E321BF"/>
    <w:rsid w:val="00E32DB7"/>
    <w:rsid w:val="00E35CDC"/>
    <w:rsid w:val="00E35F33"/>
    <w:rsid w:val="00E36D4C"/>
    <w:rsid w:val="00E374CC"/>
    <w:rsid w:val="00E40F29"/>
    <w:rsid w:val="00E45E3B"/>
    <w:rsid w:val="00E47AD9"/>
    <w:rsid w:val="00E47E1F"/>
    <w:rsid w:val="00E50504"/>
    <w:rsid w:val="00E5108C"/>
    <w:rsid w:val="00E53273"/>
    <w:rsid w:val="00E53CA4"/>
    <w:rsid w:val="00E5751A"/>
    <w:rsid w:val="00E61097"/>
    <w:rsid w:val="00E6310E"/>
    <w:rsid w:val="00E63E6B"/>
    <w:rsid w:val="00E64A78"/>
    <w:rsid w:val="00E65055"/>
    <w:rsid w:val="00E65F5E"/>
    <w:rsid w:val="00E66603"/>
    <w:rsid w:val="00E67421"/>
    <w:rsid w:val="00E77608"/>
    <w:rsid w:val="00E80550"/>
    <w:rsid w:val="00E81116"/>
    <w:rsid w:val="00E843A1"/>
    <w:rsid w:val="00E84A34"/>
    <w:rsid w:val="00E84BFF"/>
    <w:rsid w:val="00E84EDE"/>
    <w:rsid w:val="00E854DE"/>
    <w:rsid w:val="00E865FA"/>
    <w:rsid w:val="00E8743D"/>
    <w:rsid w:val="00E932AE"/>
    <w:rsid w:val="00E9420C"/>
    <w:rsid w:val="00E94E86"/>
    <w:rsid w:val="00E95D09"/>
    <w:rsid w:val="00E9702F"/>
    <w:rsid w:val="00EA0689"/>
    <w:rsid w:val="00EA375C"/>
    <w:rsid w:val="00EA3A6F"/>
    <w:rsid w:val="00EA73A9"/>
    <w:rsid w:val="00EA7B42"/>
    <w:rsid w:val="00EA7C43"/>
    <w:rsid w:val="00EB1917"/>
    <w:rsid w:val="00EB1E89"/>
    <w:rsid w:val="00EB2881"/>
    <w:rsid w:val="00EB4C6F"/>
    <w:rsid w:val="00EB5CE3"/>
    <w:rsid w:val="00EC0F16"/>
    <w:rsid w:val="00EC2DDA"/>
    <w:rsid w:val="00EC33DB"/>
    <w:rsid w:val="00EC40FE"/>
    <w:rsid w:val="00EC4645"/>
    <w:rsid w:val="00EC54F6"/>
    <w:rsid w:val="00EC74E3"/>
    <w:rsid w:val="00EC7D31"/>
    <w:rsid w:val="00ED1D15"/>
    <w:rsid w:val="00ED327C"/>
    <w:rsid w:val="00ED36AA"/>
    <w:rsid w:val="00ED493C"/>
    <w:rsid w:val="00ED5C9A"/>
    <w:rsid w:val="00ED68CD"/>
    <w:rsid w:val="00EE0E88"/>
    <w:rsid w:val="00EE4291"/>
    <w:rsid w:val="00EF2006"/>
    <w:rsid w:val="00EF30C8"/>
    <w:rsid w:val="00EF465A"/>
    <w:rsid w:val="00EF5BB8"/>
    <w:rsid w:val="00EF5BE4"/>
    <w:rsid w:val="00EF6C7F"/>
    <w:rsid w:val="00EF70D5"/>
    <w:rsid w:val="00EF720C"/>
    <w:rsid w:val="00EF7D45"/>
    <w:rsid w:val="00F02C8C"/>
    <w:rsid w:val="00F043CC"/>
    <w:rsid w:val="00F04BA9"/>
    <w:rsid w:val="00F04C38"/>
    <w:rsid w:val="00F04C66"/>
    <w:rsid w:val="00F05597"/>
    <w:rsid w:val="00F05B5E"/>
    <w:rsid w:val="00F05C19"/>
    <w:rsid w:val="00F06B24"/>
    <w:rsid w:val="00F06D2C"/>
    <w:rsid w:val="00F07C36"/>
    <w:rsid w:val="00F07EE3"/>
    <w:rsid w:val="00F1047B"/>
    <w:rsid w:val="00F1203F"/>
    <w:rsid w:val="00F12E83"/>
    <w:rsid w:val="00F13E09"/>
    <w:rsid w:val="00F14C81"/>
    <w:rsid w:val="00F14DFB"/>
    <w:rsid w:val="00F15484"/>
    <w:rsid w:val="00F1604C"/>
    <w:rsid w:val="00F17556"/>
    <w:rsid w:val="00F17EAA"/>
    <w:rsid w:val="00F17F73"/>
    <w:rsid w:val="00F25663"/>
    <w:rsid w:val="00F2614A"/>
    <w:rsid w:val="00F26321"/>
    <w:rsid w:val="00F27907"/>
    <w:rsid w:val="00F30145"/>
    <w:rsid w:val="00F307EA"/>
    <w:rsid w:val="00F32E9C"/>
    <w:rsid w:val="00F33483"/>
    <w:rsid w:val="00F33E51"/>
    <w:rsid w:val="00F347FB"/>
    <w:rsid w:val="00F36561"/>
    <w:rsid w:val="00F365D7"/>
    <w:rsid w:val="00F40B7A"/>
    <w:rsid w:val="00F43B91"/>
    <w:rsid w:val="00F457D8"/>
    <w:rsid w:val="00F45F9F"/>
    <w:rsid w:val="00F4797F"/>
    <w:rsid w:val="00F50643"/>
    <w:rsid w:val="00F52361"/>
    <w:rsid w:val="00F5281D"/>
    <w:rsid w:val="00F531DD"/>
    <w:rsid w:val="00F53CDC"/>
    <w:rsid w:val="00F53E1C"/>
    <w:rsid w:val="00F54299"/>
    <w:rsid w:val="00F54C9B"/>
    <w:rsid w:val="00F55469"/>
    <w:rsid w:val="00F558F0"/>
    <w:rsid w:val="00F55B14"/>
    <w:rsid w:val="00F56D95"/>
    <w:rsid w:val="00F61703"/>
    <w:rsid w:val="00F61D85"/>
    <w:rsid w:val="00F63E4F"/>
    <w:rsid w:val="00F64185"/>
    <w:rsid w:val="00F643FA"/>
    <w:rsid w:val="00F64FB1"/>
    <w:rsid w:val="00F67481"/>
    <w:rsid w:val="00F7048B"/>
    <w:rsid w:val="00F7072A"/>
    <w:rsid w:val="00F70937"/>
    <w:rsid w:val="00F7104A"/>
    <w:rsid w:val="00F71995"/>
    <w:rsid w:val="00F723CD"/>
    <w:rsid w:val="00F77502"/>
    <w:rsid w:val="00F81985"/>
    <w:rsid w:val="00F81C44"/>
    <w:rsid w:val="00F8230A"/>
    <w:rsid w:val="00F82D9C"/>
    <w:rsid w:val="00F84894"/>
    <w:rsid w:val="00F864D2"/>
    <w:rsid w:val="00F865C3"/>
    <w:rsid w:val="00F8777F"/>
    <w:rsid w:val="00F9022B"/>
    <w:rsid w:val="00F9030A"/>
    <w:rsid w:val="00F90AB4"/>
    <w:rsid w:val="00F9144F"/>
    <w:rsid w:val="00F9171F"/>
    <w:rsid w:val="00F923A0"/>
    <w:rsid w:val="00F92C67"/>
    <w:rsid w:val="00F92F88"/>
    <w:rsid w:val="00F94405"/>
    <w:rsid w:val="00F97FBC"/>
    <w:rsid w:val="00FA0DCB"/>
    <w:rsid w:val="00FA2147"/>
    <w:rsid w:val="00FA2218"/>
    <w:rsid w:val="00FA3FA3"/>
    <w:rsid w:val="00FA4B60"/>
    <w:rsid w:val="00FA56CD"/>
    <w:rsid w:val="00FA7283"/>
    <w:rsid w:val="00FB19B2"/>
    <w:rsid w:val="00FB3F0F"/>
    <w:rsid w:val="00FB66BC"/>
    <w:rsid w:val="00FB6A28"/>
    <w:rsid w:val="00FB71B1"/>
    <w:rsid w:val="00FB7909"/>
    <w:rsid w:val="00FC0187"/>
    <w:rsid w:val="00FC06C0"/>
    <w:rsid w:val="00FC2799"/>
    <w:rsid w:val="00FC2916"/>
    <w:rsid w:val="00FC324F"/>
    <w:rsid w:val="00FC3A79"/>
    <w:rsid w:val="00FC42DB"/>
    <w:rsid w:val="00FC4611"/>
    <w:rsid w:val="00FC4647"/>
    <w:rsid w:val="00FC6EF1"/>
    <w:rsid w:val="00FD0D74"/>
    <w:rsid w:val="00FD1B78"/>
    <w:rsid w:val="00FD1FF7"/>
    <w:rsid w:val="00FD20DF"/>
    <w:rsid w:val="00FD3F5D"/>
    <w:rsid w:val="00FD4339"/>
    <w:rsid w:val="00FD5592"/>
    <w:rsid w:val="00FD6D48"/>
    <w:rsid w:val="00FD7A0F"/>
    <w:rsid w:val="00FD7E25"/>
    <w:rsid w:val="00FE28BF"/>
    <w:rsid w:val="00FE3C74"/>
    <w:rsid w:val="00FE5ECA"/>
    <w:rsid w:val="00FF0608"/>
    <w:rsid w:val="00FF1E7B"/>
    <w:rsid w:val="00FF2526"/>
    <w:rsid w:val="00FF2DBB"/>
    <w:rsid w:val="00FF3024"/>
    <w:rsid w:val="00FF32C1"/>
    <w:rsid w:val="00FF4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38D9F2"/>
  <w15:docId w15:val="{488A828D-028C-4CF8-9682-800E524D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C40"/>
    <w:rPr>
      <w:rFonts w:ascii="Times" w:hAnsi="Times"/>
      <w:szCs w:val="24"/>
      <w:lang w:val="en-GB"/>
    </w:rPr>
  </w:style>
  <w:style w:type="paragraph" w:styleId="Titre1">
    <w:name w:val="heading 1"/>
    <w:next w:val="JACoWAuthorList"/>
    <w:link w:val="Titre1Car"/>
    <w:uiPriority w:val="9"/>
    <w:qFormat/>
    <w:rsid w:val="00310C40"/>
    <w:pPr>
      <w:keepNext/>
      <w:spacing w:after="60"/>
      <w:jc w:val="center"/>
      <w:outlineLvl w:val="0"/>
    </w:pPr>
    <w:rPr>
      <w:rFonts w:cs="Arial"/>
      <w:b/>
      <w:bCs/>
      <w:caps/>
      <w:kern w:val="32"/>
      <w:sz w:val="28"/>
      <w:szCs w:val="32"/>
      <w:lang w:val="en-GB"/>
    </w:rPr>
  </w:style>
  <w:style w:type="paragraph" w:styleId="Titre2">
    <w:name w:val="heading 2"/>
    <w:next w:val="Retraitcorpsdetexte"/>
    <w:uiPriority w:val="99"/>
    <w:semiHidden/>
    <w:qFormat/>
    <w:rsid w:val="00310C40"/>
    <w:pPr>
      <w:keepNext/>
      <w:spacing w:before="240" w:after="60"/>
      <w:jc w:val="center"/>
      <w:outlineLvl w:val="1"/>
    </w:pPr>
    <w:rPr>
      <w:rFonts w:cs="Arial"/>
      <w:b/>
      <w:bCs/>
      <w:iCs/>
      <w:caps/>
      <w:kern w:val="16"/>
      <w:sz w:val="24"/>
      <w:szCs w:val="28"/>
      <w:lang w:val="en-GB"/>
    </w:rPr>
  </w:style>
  <w:style w:type="paragraph" w:styleId="Titre3">
    <w:name w:val="heading 3"/>
    <w:next w:val="Retraitcorpsdetexte"/>
    <w:uiPriority w:val="99"/>
    <w:semiHidden/>
    <w:qFormat/>
    <w:rsid w:val="00310C40"/>
    <w:pPr>
      <w:keepNext/>
      <w:spacing w:before="120" w:after="60"/>
      <w:outlineLvl w:val="2"/>
    </w:pPr>
    <w:rPr>
      <w:rFonts w:cs="Arial"/>
      <w:bCs/>
      <w:i/>
      <w:sz w:val="24"/>
      <w:szCs w:val="26"/>
      <w:lang w:val="en-GB"/>
    </w:rPr>
  </w:style>
  <w:style w:type="paragraph" w:styleId="Titre4">
    <w:name w:val="heading 4"/>
    <w:basedOn w:val="Normal"/>
    <w:next w:val="Normal"/>
    <w:link w:val="Titre4C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link w:val="NotedebasdepageC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8477C5"/>
    <w:pPr>
      <w:spacing w:before="180" w:after="240"/>
      <w:jc w:val="center"/>
    </w:pPr>
    <w:rPr>
      <w:kern w:val="16"/>
      <w:sz w:val="24"/>
      <w:szCs w:val="24"/>
      <w:lang w:val="fr-FR"/>
    </w:rPr>
  </w:style>
  <w:style w:type="paragraph" w:customStyle="1" w:styleId="FigureCaption">
    <w:name w:val="Figure Caption"/>
    <w:next w:val="Retraitcorpsdetexte"/>
    <w:link w:val="FigureCaptionChar"/>
    <w:rsid w:val="00BA703E"/>
    <w:pPr>
      <w:spacing w:before="60" w:after="120"/>
      <w:jc w:val="center"/>
    </w:pPr>
    <w:rPr>
      <w:szCs w:val="24"/>
      <w:lang w:val="en-GB"/>
    </w:rPr>
  </w:style>
  <w:style w:type="paragraph" w:customStyle="1" w:styleId="TableCaption">
    <w:name w:val="Table Caption"/>
    <w:next w:val="Retraitcorpsdetexte"/>
    <w:rsid w:val="00BA703E"/>
    <w:pPr>
      <w:spacing w:before="60" w:after="60"/>
      <w:jc w:val="center"/>
    </w:pPr>
    <w:rPr>
      <w:szCs w:val="24"/>
      <w:lang w:val="en-GB"/>
    </w:rPr>
  </w:style>
  <w:style w:type="character" w:styleId="Appelnotedebasdep">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1517C2"/>
    <w:pPr>
      <w:spacing w:after="60"/>
      <w:ind w:left="295" w:hanging="295"/>
      <w:jc w:val="both"/>
    </w:pPr>
    <w:rPr>
      <w:kern w:val="16"/>
      <w:sz w:val="18"/>
      <w:szCs w:val="24"/>
      <w:lang w:val="en-GB"/>
      <w14:cntxtAlts/>
    </w:rPr>
  </w:style>
  <w:style w:type="paragraph" w:styleId="Retraitcorpsdetexte">
    <w:name w:val="Body Text Indent"/>
    <w:link w:val="RetraitcorpsdetexteCar"/>
    <w:rsid w:val="00BA703E"/>
    <w:pPr>
      <w:ind w:firstLine="187"/>
      <w:jc w:val="both"/>
    </w:pPr>
    <w:rPr>
      <w:lang w:val="en-GB"/>
    </w:rPr>
  </w:style>
  <w:style w:type="character" w:styleId="Lienhypertexte">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Lgende">
    <w:name w:val="caption"/>
    <w:basedOn w:val="Normal"/>
    <w:next w:val="Normal"/>
    <w:link w:val="LgendeCar"/>
    <w:qFormat/>
    <w:rsid w:val="00310C40"/>
    <w:pPr>
      <w:spacing w:before="60" w:after="60"/>
      <w:jc w:val="center"/>
    </w:pPr>
    <w:rPr>
      <w:rFonts w:ascii="Times New Roman" w:hAnsi="Times New Roman"/>
      <w:bCs/>
    </w:rPr>
  </w:style>
  <w:style w:type="paragraph" w:customStyle="1" w:styleId="BodyTextNoIndent">
    <w:name w:val="Body Text No Indent"/>
    <w:basedOn w:val="Retraitcorpsdetexte"/>
    <w:rsid w:val="00BA703E"/>
    <w:pPr>
      <w:ind w:firstLine="0"/>
    </w:pPr>
  </w:style>
  <w:style w:type="paragraph" w:customStyle="1" w:styleId="FigureCaptionMultiLine">
    <w:name w:val="Figure Caption Multi Line"/>
    <w:basedOn w:val="FigureCaption"/>
    <w:next w:val="Retraitcorpsdetexte"/>
    <w:rsid w:val="00BA703E"/>
    <w:pPr>
      <w:jc w:val="both"/>
    </w:pPr>
    <w:rPr>
      <w:szCs w:val="20"/>
    </w:rPr>
  </w:style>
  <w:style w:type="paragraph" w:customStyle="1" w:styleId="TableCaptionMultiLine">
    <w:name w:val="Table Caption Multi Line"/>
    <w:basedOn w:val="TableCaption"/>
    <w:next w:val="Retraitcorpsdetexte"/>
    <w:rsid w:val="00BA703E"/>
    <w:pPr>
      <w:jc w:val="both"/>
    </w:pPr>
    <w:rPr>
      <w:szCs w:val="20"/>
    </w:rPr>
  </w:style>
  <w:style w:type="paragraph" w:styleId="Textedebulles">
    <w:name w:val="Balloon Text"/>
    <w:basedOn w:val="Normal"/>
    <w:link w:val="TextedebullesCar"/>
    <w:uiPriority w:val="99"/>
    <w:semiHidden/>
    <w:unhideWhenUsed/>
    <w:rsid w:val="00BA703E"/>
    <w:rPr>
      <w:rFonts w:ascii="Tahoma" w:hAnsi="Tahoma" w:cs="Tahoma"/>
      <w:sz w:val="16"/>
      <w:szCs w:val="16"/>
    </w:rPr>
  </w:style>
  <w:style w:type="character" w:customStyle="1" w:styleId="TextedebullesCar">
    <w:name w:val="Texte de bulles Car"/>
    <w:link w:val="Textedebulles"/>
    <w:uiPriority w:val="99"/>
    <w:semiHidden/>
    <w:rsid w:val="00BA703E"/>
    <w:rPr>
      <w:rFonts w:ascii="Tahoma" w:hAnsi="Tahoma" w:cs="Tahoma"/>
      <w:sz w:val="16"/>
      <w:szCs w:val="16"/>
      <w:lang w:val="en-GB"/>
    </w:rPr>
  </w:style>
  <w:style w:type="character" w:styleId="Marquedecommentaire">
    <w:name w:val="annotation reference"/>
    <w:uiPriority w:val="99"/>
    <w:semiHidden/>
    <w:unhideWhenUsed/>
    <w:rsid w:val="00BA703E"/>
    <w:rPr>
      <w:sz w:val="16"/>
      <w:szCs w:val="16"/>
    </w:rPr>
  </w:style>
  <w:style w:type="paragraph" w:styleId="Commentaire">
    <w:name w:val="annotation text"/>
    <w:basedOn w:val="Normal"/>
    <w:link w:val="CommentaireCar"/>
    <w:uiPriority w:val="99"/>
    <w:semiHidden/>
    <w:unhideWhenUsed/>
    <w:rsid w:val="00BA703E"/>
    <w:rPr>
      <w:szCs w:val="20"/>
    </w:rPr>
  </w:style>
  <w:style w:type="character" w:customStyle="1" w:styleId="CommentaireCar">
    <w:name w:val="Commentaire Car"/>
    <w:link w:val="Commentaire"/>
    <w:uiPriority w:val="99"/>
    <w:semiHidden/>
    <w:rsid w:val="00BA703E"/>
    <w:rPr>
      <w:rFonts w:ascii="Times" w:hAnsi="Times"/>
      <w:lang w:val="en-GB"/>
    </w:rPr>
  </w:style>
  <w:style w:type="paragraph" w:styleId="Objetducommentaire">
    <w:name w:val="annotation subject"/>
    <w:basedOn w:val="Commentaire"/>
    <w:next w:val="Commentaire"/>
    <w:link w:val="ObjetducommentaireCar"/>
    <w:uiPriority w:val="99"/>
    <w:semiHidden/>
    <w:unhideWhenUsed/>
    <w:rsid w:val="00BA703E"/>
    <w:rPr>
      <w:b/>
      <w:bCs/>
    </w:rPr>
  </w:style>
  <w:style w:type="character" w:customStyle="1" w:styleId="ObjetducommentaireCar">
    <w:name w:val="Objet du commentaire Car"/>
    <w:link w:val="Objetducommentaire"/>
    <w:uiPriority w:val="99"/>
    <w:semiHidden/>
    <w:rsid w:val="00BA703E"/>
    <w:rPr>
      <w:rFonts w:ascii="Times" w:hAnsi="Times"/>
      <w:b/>
      <w:bCs/>
      <w:lang w:val="en-GB"/>
    </w:rPr>
  </w:style>
  <w:style w:type="paragraph" w:customStyle="1" w:styleId="JACoWPaperTitle">
    <w:name w:val="JACoW_Paper Title"/>
    <w:next w:val="JACoWAuthorList"/>
    <w:autoRedefine/>
    <w:qFormat/>
    <w:rsid w:val="005C578A"/>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Titre2"/>
    <w:next w:val="JACoWBodyTextIndent"/>
    <w:uiPriority w:val="3"/>
    <w:qFormat/>
    <w:rsid w:val="00310C40"/>
    <w:pPr>
      <w:spacing w:before="180"/>
    </w:pPr>
    <w:rPr>
      <w:lang w:val="fr-FR"/>
    </w:rPr>
  </w:style>
  <w:style w:type="paragraph" w:customStyle="1" w:styleId="JACoWSubsectionHeading">
    <w:name w:val="JACoW_Subsection Heading"/>
    <w:basedOn w:val="Titre3"/>
    <w:next w:val="JACoWBodyTextIndent"/>
    <w:uiPriority w:val="4"/>
    <w:qFormat/>
    <w:rsid w:val="00113B1E"/>
    <w:rPr>
      <w:kern w:val="16"/>
    </w:rPr>
  </w:style>
  <w:style w:type="paragraph" w:styleId="Tabledesillustration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Titre1Car">
    <w:name w:val="Titre 1 Car"/>
    <w:basedOn w:val="Policepardfaut"/>
    <w:link w:val="Titre1"/>
    <w:uiPriority w:val="9"/>
    <w:rsid w:val="00310C40"/>
    <w:rPr>
      <w:rFonts w:cs="Arial"/>
      <w:b/>
      <w:bCs/>
      <w:caps/>
      <w:kern w:val="32"/>
      <w:sz w:val="28"/>
      <w:szCs w:val="32"/>
      <w:lang w:val="en-GB"/>
    </w:rPr>
  </w:style>
  <w:style w:type="character" w:customStyle="1" w:styleId="RetraitcorpsdetexteCar">
    <w:name w:val="Retrait corps de texte Car"/>
    <w:link w:val="Retraitcorpsdetexte"/>
    <w:rsid w:val="00BA703E"/>
    <w:rPr>
      <w:lang w:val="en-GB"/>
    </w:rPr>
  </w:style>
  <w:style w:type="character" w:styleId="Textedelespacerserv">
    <w:name w:val="Placeholder Text"/>
    <w:basedOn w:val="Policepardfaut"/>
    <w:uiPriority w:val="99"/>
    <w:semiHidden/>
    <w:rsid w:val="00726E9D"/>
    <w:rPr>
      <w:color w:val="808080"/>
    </w:rPr>
  </w:style>
  <w:style w:type="character" w:customStyle="1" w:styleId="NotedebasdepageCar">
    <w:name w:val="Note de bas de page Car"/>
    <w:link w:val="Notedebasdepage"/>
    <w:rsid w:val="00BA703E"/>
    <w:rPr>
      <w:sz w:val="16"/>
      <w:lang w:val="en-GB"/>
    </w:rPr>
  </w:style>
  <w:style w:type="character" w:customStyle="1" w:styleId="FigureCaptionChar">
    <w:name w:val="Figure Caption Char"/>
    <w:basedOn w:val="Policepardfaut"/>
    <w:link w:val="FigureCaption"/>
    <w:rsid w:val="006F6BAA"/>
    <w:rPr>
      <w:szCs w:val="24"/>
      <w:lang w:val="en-GB"/>
    </w:rPr>
  </w:style>
  <w:style w:type="character" w:customStyle="1" w:styleId="LgendeCar">
    <w:name w:val="Légende Car"/>
    <w:basedOn w:val="FigureCaptionChar"/>
    <w:link w:val="Lgende"/>
    <w:rsid w:val="00310C40"/>
    <w:rPr>
      <w:bCs/>
      <w:szCs w:val="24"/>
      <w:lang w:val="en-GB"/>
    </w:rPr>
  </w:style>
  <w:style w:type="table" w:styleId="Grilledutableau">
    <w:name w:val="Table Grid"/>
    <w:basedOn w:val="Tableau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uledepolitesse">
    <w:name w:val="Closing"/>
    <w:basedOn w:val="Normal"/>
    <w:link w:val="FormuledepolitesseCar"/>
    <w:uiPriority w:val="99"/>
    <w:semiHidden/>
    <w:unhideWhenUsed/>
    <w:rsid w:val="00617974"/>
    <w:pPr>
      <w:ind w:left="4252"/>
    </w:pPr>
  </w:style>
  <w:style w:type="character" w:customStyle="1" w:styleId="FormuledepolitesseCar">
    <w:name w:val="Formule de politesse Car"/>
    <w:basedOn w:val="Policepardfaut"/>
    <w:link w:val="Formuledepolitesse"/>
    <w:uiPriority w:val="99"/>
    <w:semiHidden/>
    <w:rsid w:val="00617974"/>
    <w:rPr>
      <w:rFonts w:ascii="Times" w:hAnsi="Times"/>
      <w:szCs w:val="24"/>
      <w:lang w:val="en-GB"/>
    </w:rPr>
  </w:style>
  <w:style w:type="paragraph" w:customStyle="1" w:styleId="Style1">
    <w:name w:val="Style1"/>
    <w:basedOn w:val="Lgende"/>
    <w:qFormat/>
    <w:rsid w:val="00310C40"/>
    <w:rPr>
      <w:szCs w:val="20"/>
    </w:rPr>
  </w:style>
  <w:style w:type="paragraph" w:customStyle="1" w:styleId="Style2">
    <w:name w:val="Style2"/>
    <w:basedOn w:val="Lgende"/>
    <w:qFormat/>
    <w:rsid w:val="00310C40"/>
    <w:rPr>
      <w:b/>
      <w:szCs w:val="20"/>
    </w:rPr>
  </w:style>
  <w:style w:type="paragraph" w:customStyle="1" w:styleId="Style3">
    <w:name w:val="Style3"/>
    <w:basedOn w:val="Lgende"/>
    <w:autoRedefine/>
    <w:qFormat/>
    <w:rsid w:val="00310C40"/>
    <w:rPr>
      <w:b/>
      <w:szCs w:val="20"/>
    </w:rPr>
  </w:style>
  <w:style w:type="character" w:styleId="Accentuation">
    <w:name w:val="Emphasis"/>
    <w:basedOn w:val="Policepardfaut"/>
    <w:uiPriority w:val="20"/>
    <w:qFormat/>
    <w:rsid w:val="00310C40"/>
    <w:rPr>
      <w:i/>
      <w:iCs/>
    </w:rPr>
  </w:style>
  <w:style w:type="character" w:customStyle="1" w:styleId="Titre4Car">
    <w:name w:val="Titre 4 Car"/>
    <w:basedOn w:val="Policepardfaut"/>
    <w:link w:val="Titre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Retraitcorpsdetexte"/>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RetraitcorpsdetexteC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Retraitcorpsdetexte"/>
    <w:link w:val="JACoWThird-levelHeadingChar"/>
    <w:qFormat/>
    <w:rsid w:val="00E374CC"/>
    <w:pPr>
      <w:spacing w:before="120"/>
    </w:pPr>
    <w:rPr>
      <w:b/>
    </w:rPr>
  </w:style>
  <w:style w:type="character" w:customStyle="1" w:styleId="JACoWThird-levelHeadingChar">
    <w:name w:val="JACoW_Third-level Heading Char"/>
    <w:basedOn w:val="RetraitcorpsdetexteCar"/>
    <w:link w:val="JACoWThird-levelHeading"/>
    <w:rsid w:val="00E374CC"/>
    <w:rPr>
      <w:b/>
      <w:lang w:val="en-GB"/>
    </w:rPr>
  </w:style>
  <w:style w:type="paragraph" w:styleId="Bibliographie">
    <w:name w:val="Bibliography"/>
    <w:basedOn w:val="Normal"/>
    <w:next w:val="Normal"/>
    <w:uiPriority w:val="37"/>
    <w:semiHidden/>
    <w:unhideWhenUsed/>
    <w:rsid w:val="00CA0E75"/>
  </w:style>
  <w:style w:type="paragraph" w:styleId="Normalcentr">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Corpsdetexte">
    <w:name w:val="Body Text"/>
    <w:basedOn w:val="Normal"/>
    <w:link w:val="CorpsdetexteCar"/>
    <w:uiPriority w:val="99"/>
    <w:semiHidden/>
    <w:unhideWhenUsed/>
    <w:rsid w:val="00CA0E75"/>
    <w:pPr>
      <w:spacing w:after="120"/>
    </w:pPr>
  </w:style>
  <w:style w:type="character" w:customStyle="1" w:styleId="CorpsdetexteCar">
    <w:name w:val="Corps de texte Car"/>
    <w:basedOn w:val="Policepardfaut"/>
    <w:link w:val="Corpsdetexte"/>
    <w:uiPriority w:val="99"/>
    <w:semiHidden/>
    <w:rsid w:val="00CA0E75"/>
    <w:rPr>
      <w:rFonts w:ascii="Times" w:hAnsi="Times"/>
      <w:szCs w:val="24"/>
      <w:lang w:val="en-GB"/>
    </w:rPr>
  </w:style>
  <w:style w:type="paragraph" w:styleId="Corpsdetexte2">
    <w:name w:val="Body Text 2"/>
    <w:basedOn w:val="Normal"/>
    <w:link w:val="Corpsdetexte2Car"/>
    <w:uiPriority w:val="99"/>
    <w:semiHidden/>
    <w:unhideWhenUsed/>
    <w:rsid w:val="00CA0E75"/>
    <w:pPr>
      <w:spacing w:after="120" w:line="480" w:lineRule="auto"/>
    </w:pPr>
  </w:style>
  <w:style w:type="character" w:customStyle="1" w:styleId="Corpsdetexte2Car">
    <w:name w:val="Corps de texte 2 Car"/>
    <w:basedOn w:val="Policepardfaut"/>
    <w:link w:val="Corpsdetexte2"/>
    <w:uiPriority w:val="99"/>
    <w:semiHidden/>
    <w:rsid w:val="00CA0E75"/>
    <w:rPr>
      <w:rFonts w:ascii="Times" w:hAnsi="Times"/>
      <w:szCs w:val="24"/>
      <w:lang w:val="en-GB"/>
    </w:rPr>
  </w:style>
  <w:style w:type="paragraph" w:styleId="Corpsdetexte3">
    <w:name w:val="Body Text 3"/>
    <w:basedOn w:val="Normal"/>
    <w:link w:val="Corpsdetexte3Car"/>
    <w:uiPriority w:val="99"/>
    <w:semiHidden/>
    <w:unhideWhenUsed/>
    <w:rsid w:val="00CA0E75"/>
    <w:pPr>
      <w:spacing w:after="120"/>
    </w:pPr>
    <w:rPr>
      <w:sz w:val="16"/>
      <w:szCs w:val="16"/>
    </w:rPr>
  </w:style>
  <w:style w:type="character" w:customStyle="1" w:styleId="Corpsdetexte3Car">
    <w:name w:val="Corps de texte 3 Car"/>
    <w:basedOn w:val="Policepardfaut"/>
    <w:link w:val="Corpsdetexte3"/>
    <w:uiPriority w:val="99"/>
    <w:semiHidden/>
    <w:rsid w:val="00CA0E75"/>
    <w:rPr>
      <w:rFonts w:ascii="Times" w:hAnsi="Times"/>
      <w:sz w:val="16"/>
      <w:szCs w:val="16"/>
      <w:lang w:val="en-GB"/>
    </w:rPr>
  </w:style>
  <w:style w:type="paragraph" w:styleId="Retrait1religne">
    <w:name w:val="Body Text First Indent"/>
    <w:basedOn w:val="Corpsdetexte"/>
    <w:link w:val="Retrait1religneCar"/>
    <w:uiPriority w:val="99"/>
    <w:semiHidden/>
    <w:unhideWhenUsed/>
    <w:rsid w:val="00CA0E75"/>
    <w:pPr>
      <w:spacing w:after="0"/>
      <w:ind w:firstLine="360"/>
    </w:pPr>
  </w:style>
  <w:style w:type="character" w:customStyle="1" w:styleId="Retrait1religneCar">
    <w:name w:val="Retrait 1re ligne Car"/>
    <w:basedOn w:val="CorpsdetexteCar"/>
    <w:link w:val="Retrait1religne"/>
    <w:uiPriority w:val="99"/>
    <w:semiHidden/>
    <w:rsid w:val="00CA0E75"/>
    <w:rPr>
      <w:rFonts w:ascii="Times" w:hAnsi="Times"/>
      <w:szCs w:val="24"/>
      <w:lang w:val="en-GB"/>
    </w:rPr>
  </w:style>
  <w:style w:type="paragraph" w:styleId="Retraitcorpset1relig">
    <w:name w:val="Body Text First Indent 2"/>
    <w:basedOn w:val="Retraitcorpsdetexte"/>
    <w:link w:val="Retraitcorpset1religCar"/>
    <w:uiPriority w:val="99"/>
    <w:semiHidden/>
    <w:unhideWhenUsed/>
    <w:rsid w:val="00CA0E75"/>
    <w:pPr>
      <w:ind w:left="360" w:firstLine="360"/>
      <w:jc w:val="left"/>
    </w:pPr>
    <w:rPr>
      <w:rFonts w:ascii="Times" w:hAnsi="Times"/>
      <w:szCs w:val="24"/>
    </w:rPr>
  </w:style>
  <w:style w:type="character" w:customStyle="1" w:styleId="Retraitcorpset1religCar">
    <w:name w:val="Retrait corps et 1re lig. Car"/>
    <w:basedOn w:val="RetraitcorpsdetexteCar"/>
    <w:link w:val="Retraitcorpset1relig"/>
    <w:uiPriority w:val="99"/>
    <w:semiHidden/>
    <w:rsid w:val="00CA0E75"/>
    <w:rPr>
      <w:rFonts w:ascii="Times" w:hAnsi="Times"/>
      <w:szCs w:val="24"/>
      <w:lang w:val="en-GB"/>
    </w:rPr>
  </w:style>
  <w:style w:type="paragraph" w:styleId="Retraitcorpsdetexte2">
    <w:name w:val="Body Text Indent 2"/>
    <w:basedOn w:val="Normal"/>
    <w:link w:val="Retraitcorpsdetexte2Car"/>
    <w:uiPriority w:val="99"/>
    <w:semiHidden/>
    <w:unhideWhenUsed/>
    <w:rsid w:val="00CA0E7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0E75"/>
    <w:rPr>
      <w:rFonts w:ascii="Times" w:hAnsi="Times"/>
      <w:szCs w:val="24"/>
      <w:lang w:val="en-GB"/>
    </w:rPr>
  </w:style>
  <w:style w:type="paragraph" w:styleId="Retraitcorpsdetexte3">
    <w:name w:val="Body Text Indent 3"/>
    <w:basedOn w:val="Normal"/>
    <w:link w:val="Retraitcorpsdetexte3Car"/>
    <w:uiPriority w:val="99"/>
    <w:semiHidden/>
    <w:unhideWhenUsed/>
    <w:rsid w:val="00CA0E7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0E75"/>
    <w:rPr>
      <w:rFonts w:ascii="Times" w:hAnsi="Times"/>
      <w:sz w:val="16"/>
      <w:szCs w:val="16"/>
      <w:lang w:val="en-GB"/>
    </w:rPr>
  </w:style>
  <w:style w:type="paragraph" w:styleId="Date">
    <w:name w:val="Date"/>
    <w:basedOn w:val="Normal"/>
    <w:next w:val="Normal"/>
    <w:link w:val="DateCar"/>
    <w:uiPriority w:val="99"/>
    <w:semiHidden/>
    <w:unhideWhenUsed/>
    <w:rsid w:val="00CA0E75"/>
  </w:style>
  <w:style w:type="character" w:customStyle="1" w:styleId="DateCar">
    <w:name w:val="Date Car"/>
    <w:basedOn w:val="Policepardfaut"/>
    <w:link w:val="Date"/>
    <w:uiPriority w:val="99"/>
    <w:semiHidden/>
    <w:rsid w:val="00CA0E75"/>
    <w:rPr>
      <w:rFonts w:ascii="Times" w:hAnsi="Times"/>
      <w:szCs w:val="24"/>
      <w:lang w:val="en-GB"/>
    </w:rPr>
  </w:style>
  <w:style w:type="paragraph" w:styleId="Explorateurdedocuments">
    <w:name w:val="Document Map"/>
    <w:basedOn w:val="Normal"/>
    <w:link w:val="ExplorateurdedocumentsCar"/>
    <w:uiPriority w:val="99"/>
    <w:semiHidden/>
    <w:unhideWhenUsed/>
    <w:rsid w:val="00CA0E7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0E75"/>
    <w:rPr>
      <w:rFonts w:ascii="Tahoma" w:hAnsi="Tahoma" w:cs="Tahoma"/>
      <w:sz w:val="16"/>
      <w:szCs w:val="16"/>
      <w:lang w:val="en-GB"/>
    </w:rPr>
  </w:style>
  <w:style w:type="paragraph" w:styleId="Signaturelectronique">
    <w:name w:val="E-mail Signature"/>
    <w:basedOn w:val="Normal"/>
    <w:link w:val="SignaturelectroniqueCar"/>
    <w:uiPriority w:val="99"/>
    <w:semiHidden/>
    <w:unhideWhenUsed/>
    <w:rsid w:val="00CA0E75"/>
  </w:style>
  <w:style w:type="character" w:customStyle="1" w:styleId="SignaturelectroniqueCar">
    <w:name w:val="Signature électronique Car"/>
    <w:basedOn w:val="Policepardfaut"/>
    <w:link w:val="Signaturelectronique"/>
    <w:uiPriority w:val="99"/>
    <w:semiHidden/>
    <w:rsid w:val="00CA0E75"/>
    <w:rPr>
      <w:rFonts w:ascii="Times" w:hAnsi="Times"/>
      <w:szCs w:val="24"/>
      <w:lang w:val="en-GB"/>
    </w:rPr>
  </w:style>
  <w:style w:type="paragraph" w:styleId="Notedefin">
    <w:name w:val="endnote text"/>
    <w:basedOn w:val="Normal"/>
    <w:link w:val="NotedefinCar"/>
    <w:uiPriority w:val="99"/>
    <w:semiHidden/>
    <w:unhideWhenUsed/>
    <w:rsid w:val="00CA0E75"/>
    <w:rPr>
      <w:szCs w:val="20"/>
    </w:rPr>
  </w:style>
  <w:style w:type="character" w:customStyle="1" w:styleId="NotedefinCar">
    <w:name w:val="Note de fin Car"/>
    <w:basedOn w:val="Policepardfaut"/>
    <w:link w:val="Notedefin"/>
    <w:uiPriority w:val="99"/>
    <w:semiHidden/>
    <w:rsid w:val="00CA0E75"/>
    <w:rPr>
      <w:rFonts w:ascii="Times" w:hAnsi="Times"/>
      <w:lang w:val="en-GB"/>
    </w:rPr>
  </w:style>
  <w:style w:type="paragraph" w:styleId="Adressedestinataire">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CA0E75"/>
    <w:rPr>
      <w:rFonts w:asciiTheme="majorHAnsi" w:eastAsiaTheme="majorEastAsia" w:hAnsiTheme="majorHAnsi" w:cstheme="majorBidi"/>
      <w:szCs w:val="20"/>
    </w:rPr>
  </w:style>
  <w:style w:type="paragraph" w:styleId="Pieddepage">
    <w:name w:val="footer"/>
    <w:basedOn w:val="Normal"/>
    <w:link w:val="PieddepageCar"/>
    <w:uiPriority w:val="99"/>
    <w:unhideWhenUsed/>
    <w:rsid w:val="00CA0E75"/>
    <w:pPr>
      <w:tabs>
        <w:tab w:val="center" w:pos="4680"/>
        <w:tab w:val="right" w:pos="9360"/>
      </w:tabs>
    </w:pPr>
  </w:style>
  <w:style w:type="character" w:customStyle="1" w:styleId="PieddepageCar">
    <w:name w:val="Pied de page Car"/>
    <w:basedOn w:val="Policepardfaut"/>
    <w:link w:val="Pieddepage"/>
    <w:uiPriority w:val="99"/>
    <w:rsid w:val="00CA0E75"/>
    <w:rPr>
      <w:rFonts w:ascii="Times" w:hAnsi="Times"/>
      <w:szCs w:val="24"/>
      <w:lang w:val="en-GB"/>
    </w:rPr>
  </w:style>
  <w:style w:type="paragraph" w:styleId="En-tte">
    <w:name w:val="header"/>
    <w:basedOn w:val="Normal"/>
    <w:link w:val="En-tteCar"/>
    <w:uiPriority w:val="99"/>
    <w:unhideWhenUsed/>
    <w:rsid w:val="00CA0E75"/>
    <w:pPr>
      <w:tabs>
        <w:tab w:val="center" w:pos="4680"/>
        <w:tab w:val="right" w:pos="9360"/>
      </w:tabs>
    </w:pPr>
  </w:style>
  <w:style w:type="character" w:customStyle="1" w:styleId="En-tteCar">
    <w:name w:val="En-tête Car"/>
    <w:basedOn w:val="Policepardfaut"/>
    <w:link w:val="En-tte"/>
    <w:uiPriority w:val="99"/>
    <w:rsid w:val="00CA0E75"/>
    <w:rPr>
      <w:rFonts w:ascii="Times" w:hAnsi="Times"/>
      <w:szCs w:val="24"/>
      <w:lang w:val="en-GB"/>
    </w:rPr>
  </w:style>
  <w:style w:type="character" w:customStyle="1" w:styleId="Titre5Car">
    <w:name w:val="Titre 5 Car"/>
    <w:basedOn w:val="Policepardfaut"/>
    <w:link w:val="Titre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Titre6Car">
    <w:name w:val="Titre 6 Car"/>
    <w:basedOn w:val="Policepardfaut"/>
    <w:link w:val="Titre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Titre7Car">
    <w:name w:val="Titre 7 Car"/>
    <w:basedOn w:val="Policepardfaut"/>
    <w:link w:val="Titre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Titre8Car">
    <w:name w:val="Titre 8 Car"/>
    <w:basedOn w:val="Policepardfaut"/>
    <w:link w:val="Titre8"/>
    <w:uiPriority w:val="9"/>
    <w:semiHidden/>
    <w:rsid w:val="00310C40"/>
    <w:rPr>
      <w:rFonts w:asciiTheme="majorHAnsi" w:eastAsiaTheme="majorEastAsia" w:hAnsiTheme="majorHAnsi" w:cstheme="majorBidi"/>
      <w:color w:val="404040" w:themeColor="text1" w:themeTint="BF"/>
      <w:lang w:val="en-GB"/>
    </w:rPr>
  </w:style>
  <w:style w:type="character" w:customStyle="1" w:styleId="Titre9Car">
    <w:name w:val="Titre 9 Car"/>
    <w:basedOn w:val="Policepardfaut"/>
    <w:link w:val="Titre9"/>
    <w:uiPriority w:val="9"/>
    <w:semiHidden/>
    <w:rsid w:val="00310C40"/>
    <w:rPr>
      <w:rFonts w:asciiTheme="majorHAnsi" w:eastAsiaTheme="majorEastAsia" w:hAnsiTheme="majorHAnsi" w:cstheme="majorBidi"/>
      <w:i/>
      <w:iCs/>
      <w:color w:val="404040" w:themeColor="text1" w:themeTint="BF"/>
      <w:lang w:val="en-GB"/>
    </w:rPr>
  </w:style>
  <w:style w:type="paragraph" w:styleId="AdresseHTML">
    <w:name w:val="HTML Address"/>
    <w:basedOn w:val="Normal"/>
    <w:link w:val="AdresseHTMLCar"/>
    <w:uiPriority w:val="99"/>
    <w:semiHidden/>
    <w:unhideWhenUsed/>
    <w:rsid w:val="00CA0E75"/>
    <w:rPr>
      <w:i/>
      <w:iCs/>
    </w:rPr>
  </w:style>
  <w:style w:type="character" w:customStyle="1" w:styleId="AdresseHTMLCar">
    <w:name w:val="Adresse HTML Car"/>
    <w:basedOn w:val="Policepardfaut"/>
    <w:link w:val="AdresseHTML"/>
    <w:uiPriority w:val="99"/>
    <w:semiHidden/>
    <w:rsid w:val="00CA0E75"/>
    <w:rPr>
      <w:rFonts w:ascii="Times" w:hAnsi="Times"/>
      <w:i/>
      <w:iCs/>
      <w:szCs w:val="24"/>
      <w:lang w:val="en-GB"/>
    </w:rPr>
  </w:style>
  <w:style w:type="paragraph" w:styleId="PrformatHTML">
    <w:name w:val="HTML Preformatted"/>
    <w:basedOn w:val="Normal"/>
    <w:link w:val="PrformatHTMLCar"/>
    <w:uiPriority w:val="99"/>
    <w:semiHidden/>
    <w:unhideWhenUsed/>
    <w:rsid w:val="00CA0E75"/>
    <w:rPr>
      <w:rFonts w:ascii="Consolas" w:hAnsi="Consolas" w:cs="Consolas"/>
      <w:szCs w:val="20"/>
    </w:rPr>
  </w:style>
  <w:style w:type="character" w:customStyle="1" w:styleId="PrformatHTMLCar">
    <w:name w:val="Préformaté HTML Car"/>
    <w:basedOn w:val="Policepardfaut"/>
    <w:link w:val="PrformatHTML"/>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Titreindex">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Citationintense">
    <w:name w:val="Intense Quote"/>
    <w:basedOn w:val="Normal"/>
    <w:next w:val="Normal"/>
    <w:link w:val="CitationintenseC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99"/>
    <w:semiHidden/>
    <w:rsid w:val="00310C40"/>
    <w:rPr>
      <w:rFonts w:ascii="Times" w:hAnsi="Times"/>
      <w:b/>
      <w:bCs/>
      <w:i/>
      <w:iCs/>
      <w:color w:val="4F81BD" w:themeColor="accent1"/>
      <w:szCs w:val="24"/>
      <w:lang w:val="en-GB"/>
    </w:rPr>
  </w:style>
  <w:style w:type="paragraph" w:styleId="Liste">
    <w:name w:val="List"/>
    <w:basedOn w:val="Normal"/>
    <w:uiPriority w:val="99"/>
    <w:semiHidden/>
    <w:unhideWhenUsed/>
    <w:rsid w:val="00CA0E75"/>
    <w:pPr>
      <w:ind w:left="283" w:hanging="283"/>
      <w:contextualSpacing/>
    </w:pPr>
  </w:style>
  <w:style w:type="paragraph" w:styleId="Liste2">
    <w:name w:val="List 2"/>
    <w:basedOn w:val="Normal"/>
    <w:uiPriority w:val="99"/>
    <w:semiHidden/>
    <w:unhideWhenUsed/>
    <w:rsid w:val="00CA0E75"/>
    <w:pPr>
      <w:ind w:left="566" w:hanging="283"/>
      <w:contextualSpacing/>
    </w:pPr>
  </w:style>
  <w:style w:type="paragraph" w:styleId="Liste3">
    <w:name w:val="List 3"/>
    <w:basedOn w:val="Normal"/>
    <w:uiPriority w:val="99"/>
    <w:semiHidden/>
    <w:unhideWhenUsed/>
    <w:rsid w:val="00CA0E75"/>
    <w:pPr>
      <w:ind w:left="849" w:hanging="283"/>
      <w:contextualSpacing/>
    </w:pPr>
  </w:style>
  <w:style w:type="paragraph" w:styleId="Liste4">
    <w:name w:val="List 4"/>
    <w:basedOn w:val="Normal"/>
    <w:uiPriority w:val="99"/>
    <w:semiHidden/>
    <w:unhideWhenUsed/>
    <w:rsid w:val="00CA0E75"/>
    <w:pPr>
      <w:ind w:left="1132" w:hanging="283"/>
      <w:contextualSpacing/>
    </w:pPr>
  </w:style>
  <w:style w:type="paragraph" w:styleId="Liste5">
    <w:name w:val="List 5"/>
    <w:basedOn w:val="Normal"/>
    <w:uiPriority w:val="99"/>
    <w:semiHidden/>
    <w:unhideWhenUsed/>
    <w:rsid w:val="00CA0E75"/>
    <w:pPr>
      <w:ind w:left="1415" w:hanging="283"/>
      <w:contextualSpacing/>
    </w:pPr>
  </w:style>
  <w:style w:type="paragraph" w:styleId="Listepuces">
    <w:name w:val="List Bullet"/>
    <w:basedOn w:val="Normal"/>
    <w:uiPriority w:val="99"/>
    <w:semiHidden/>
    <w:unhideWhenUsed/>
    <w:rsid w:val="00CA0E75"/>
    <w:pPr>
      <w:numPr>
        <w:numId w:val="4"/>
      </w:numPr>
      <w:contextualSpacing/>
    </w:pPr>
  </w:style>
  <w:style w:type="paragraph" w:styleId="Listepuces2">
    <w:name w:val="List Bullet 2"/>
    <w:basedOn w:val="Normal"/>
    <w:uiPriority w:val="99"/>
    <w:semiHidden/>
    <w:unhideWhenUsed/>
    <w:rsid w:val="00CA0E75"/>
    <w:pPr>
      <w:numPr>
        <w:numId w:val="5"/>
      </w:numPr>
      <w:contextualSpacing/>
    </w:pPr>
  </w:style>
  <w:style w:type="paragraph" w:styleId="Listepuces3">
    <w:name w:val="List Bullet 3"/>
    <w:basedOn w:val="Normal"/>
    <w:uiPriority w:val="99"/>
    <w:semiHidden/>
    <w:unhideWhenUsed/>
    <w:rsid w:val="00CA0E75"/>
    <w:pPr>
      <w:numPr>
        <w:numId w:val="6"/>
      </w:numPr>
      <w:contextualSpacing/>
    </w:pPr>
  </w:style>
  <w:style w:type="paragraph" w:styleId="Listepuces4">
    <w:name w:val="List Bullet 4"/>
    <w:basedOn w:val="Normal"/>
    <w:uiPriority w:val="99"/>
    <w:semiHidden/>
    <w:unhideWhenUsed/>
    <w:rsid w:val="00CA0E75"/>
    <w:pPr>
      <w:numPr>
        <w:numId w:val="7"/>
      </w:numPr>
      <w:contextualSpacing/>
    </w:pPr>
  </w:style>
  <w:style w:type="paragraph" w:styleId="Listepuces5">
    <w:name w:val="List Bullet 5"/>
    <w:basedOn w:val="Normal"/>
    <w:uiPriority w:val="99"/>
    <w:semiHidden/>
    <w:unhideWhenUsed/>
    <w:rsid w:val="00CA0E75"/>
    <w:pPr>
      <w:numPr>
        <w:numId w:val="8"/>
      </w:numPr>
      <w:contextualSpacing/>
    </w:pPr>
  </w:style>
  <w:style w:type="paragraph" w:styleId="Listecontinue">
    <w:name w:val="List Continue"/>
    <w:basedOn w:val="Normal"/>
    <w:uiPriority w:val="99"/>
    <w:semiHidden/>
    <w:unhideWhenUsed/>
    <w:rsid w:val="00CA0E75"/>
    <w:pPr>
      <w:spacing w:after="120"/>
      <w:ind w:left="283"/>
      <w:contextualSpacing/>
    </w:pPr>
  </w:style>
  <w:style w:type="paragraph" w:styleId="Listecontinue2">
    <w:name w:val="List Continue 2"/>
    <w:basedOn w:val="Normal"/>
    <w:uiPriority w:val="99"/>
    <w:semiHidden/>
    <w:unhideWhenUsed/>
    <w:rsid w:val="00CA0E75"/>
    <w:pPr>
      <w:spacing w:after="120"/>
      <w:ind w:left="566"/>
      <w:contextualSpacing/>
    </w:pPr>
  </w:style>
  <w:style w:type="paragraph" w:styleId="Listecontinue3">
    <w:name w:val="List Continue 3"/>
    <w:basedOn w:val="Normal"/>
    <w:uiPriority w:val="99"/>
    <w:semiHidden/>
    <w:unhideWhenUsed/>
    <w:rsid w:val="00CA0E75"/>
    <w:pPr>
      <w:spacing w:after="120"/>
      <w:ind w:left="849"/>
      <w:contextualSpacing/>
    </w:pPr>
  </w:style>
  <w:style w:type="paragraph" w:styleId="Listecontinue4">
    <w:name w:val="List Continue 4"/>
    <w:basedOn w:val="Normal"/>
    <w:uiPriority w:val="99"/>
    <w:semiHidden/>
    <w:unhideWhenUsed/>
    <w:rsid w:val="00CA0E75"/>
    <w:pPr>
      <w:spacing w:after="120"/>
      <w:ind w:left="1132"/>
      <w:contextualSpacing/>
    </w:pPr>
  </w:style>
  <w:style w:type="paragraph" w:styleId="Listecontinue5">
    <w:name w:val="List Continue 5"/>
    <w:basedOn w:val="Normal"/>
    <w:uiPriority w:val="99"/>
    <w:semiHidden/>
    <w:unhideWhenUsed/>
    <w:rsid w:val="00CA0E75"/>
    <w:pPr>
      <w:spacing w:after="120"/>
      <w:ind w:left="1415"/>
      <w:contextualSpacing/>
    </w:pPr>
  </w:style>
  <w:style w:type="paragraph" w:styleId="Listenumros">
    <w:name w:val="List Number"/>
    <w:basedOn w:val="Normal"/>
    <w:uiPriority w:val="99"/>
    <w:semiHidden/>
    <w:unhideWhenUsed/>
    <w:rsid w:val="00CA0E75"/>
    <w:pPr>
      <w:numPr>
        <w:numId w:val="9"/>
      </w:numPr>
      <w:contextualSpacing/>
    </w:pPr>
  </w:style>
  <w:style w:type="paragraph" w:styleId="Listenumros2">
    <w:name w:val="List Number 2"/>
    <w:basedOn w:val="Normal"/>
    <w:uiPriority w:val="99"/>
    <w:semiHidden/>
    <w:unhideWhenUsed/>
    <w:rsid w:val="00CA0E75"/>
    <w:pPr>
      <w:numPr>
        <w:numId w:val="10"/>
      </w:numPr>
      <w:contextualSpacing/>
    </w:pPr>
  </w:style>
  <w:style w:type="paragraph" w:styleId="Listenumros3">
    <w:name w:val="List Number 3"/>
    <w:basedOn w:val="Normal"/>
    <w:uiPriority w:val="99"/>
    <w:semiHidden/>
    <w:unhideWhenUsed/>
    <w:rsid w:val="00CA0E75"/>
    <w:pPr>
      <w:numPr>
        <w:numId w:val="11"/>
      </w:numPr>
      <w:contextualSpacing/>
    </w:pPr>
  </w:style>
  <w:style w:type="paragraph" w:styleId="Listenumros4">
    <w:name w:val="List Number 4"/>
    <w:basedOn w:val="Normal"/>
    <w:uiPriority w:val="99"/>
    <w:semiHidden/>
    <w:unhideWhenUsed/>
    <w:rsid w:val="00CA0E75"/>
    <w:pPr>
      <w:numPr>
        <w:numId w:val="12"/>
      </w:numPr>
      <w:contextualSpacing/>
    </w:pPr>
  </w:style>
  <w:style w:type="paragraph" w:styleId="Listenumros5">
    <w:name w:val="List Number 5"/>
    <w:basedOn w:val="Normal"/>
    <w:uiPriority w:val="99"/>
    <w:semiHidden/>
    <w:unhideWhenUsed/>
    <w:rsid w:val="00CA0E75"/>
    <w:pPr>
      <w:numPr>
        <w:numId w:val="13"/>
      </w:numPr>
      <w:contextualSpacing/>
    </w:pPr>
  </w:style>
  <w:style w:type="paragraph" w:styleId="Paragraphedeliste">
    <w:name w:val="List Paragraph"/>
    <w:basedOn w:val="Normal"/>
    <w:uiPriority w:val="99"/>
    <w:semiHidden/>
    <w:qFormat/>
    <w:rsid w:val="00310C40"/>
    <w:pPr>
      <w:ind w:left="720"/>
      <w:contextualSpacing/>
    </w:pPr>
  </w:style>
  <w:style w:type="paragraph" w:styleId="Textedemacro">
    <w:name w:val="macro"/>
    <w:link w:val="TextedemacroC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TextedemacroCar">
    <w:name w:val="Texte de macro Car"/>
    <w:basedOn w:val="Policepardfaut"/>
    <w:link w:val="Textedemacro"/>
    <w:uiPriority w:val="99"/>
    <w:semiHidden/>
    <w:rsid w:val="00CA0E75"/>
    <w:rPr>
      <w:rFonts w:ascii="Consolas" w:hAnsi="Consolas" w:cs="Consolas"/>
      <w:lang w:val="en-GB"/>
    </w:rPr>
  </w:style>
  <w:style w:type="paragraph" w:styleId="En-ttedemessage">
    <w:name w:val="Message Header"/>
    <w:basedOn w:val="Normal"/>
    <w:link w:val="En-ttedemessageC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CA0E75"/>
    <w:rPr>
      <w:rFonts w:asciiTheme="majorHAnsi" w:eastAsiaTheme="majorEastAsia" w:hAnsiTheme="majorHAnsi" w:cstheme="majorBidi"/>
      <w:sz w:val="24"/>
      <w:szCs w:val="24"/>
      <w:shd w:val="pct20" w:color="auto" w:fill="auto"/>
      <w:lang w:val="en-GB"/>
    </w:rPr>
  </w:style>
  <w:style w:type="paragraph" w:styleId="Sansinterligne">
    <w:name w:val="No Spacing"/>
    <w:uiPriority w:val="99"/>
    <w:semiHidden/>
    <w:qFormat/>
    <w:rsid w:val="00310C40"/>
    <w:rPr>
      <w:rFonts w:ascii="Times" w:hAnsi="Times"/>
      <w:szCs w:val="24"/>
      <w:lang w:val="en-GB"/>
    </w:rPr>
  </w:style>
  <w:style w:type="paragraph" w:styleId="Retraitnormal">
    <w:name w:val="Normal Indent"/>
    <w:basedOn w:val="Normal"/>
    <w:uiPriority w:val="99"/>
    <w:semiHidden/>
    <w:unhideWhenUsed/>
    <w:rsid w:val="00CA0E75"/>
    <w:pPr>
      <w:ind w:left="708"/>
    </w:pPr>
  </w:style>
  <w:style w:type="paragraph" w:styleId="Titredenote">
    <w:name w:val="Note Heading"/>
    <w:basedOn w:val="Normal"/>
    <w:next w:val="Normal"/>
    <w:link w:val="TitredenoteCar"/>
    <w:uiPriority w:val="99"/>
    <w:semiHidden/>
    <w:unhideWhenUsed/>
    <w:rsid w:val="00CA0E75"/>
  </w:style>
  <w:style w:type="character" w:customStyle="1" w:styleId="TitredenoteCar">
    <w:name w:val="Titre de note Car"/>
    <w:basedOn w:val="Policepardfaut"/>
    <w:link w:val="Titredenote"/>
    <w:uiPriority w:val="99"/>
    <w:semiHidden/>
    <w:rsid w:val="00CA0E75"/>
    <w:rPr>
      <w:rFonts w:ascii="Times" w:hAnsi="Times"/>
      <w:szCs w:val="24"/>
      <w:lang w:val="en-GB"/>
    </w:rPr>
  </w:style>
  <w:style w:type="paragraph" w:styleId="Textebrut">
    <w:name w:val="Plain Text"/>
    <w:basedOn w:val="Normal"/>
    <w:link w:val="TextebrutCar"/>
    <w:uiPriority w:val="99"/>
    <w:semiHidden/>
    <w:unhideWhenUsed/>
    <w:rsid w:val="00CA0E75"/>
    <w:rPr>
      <w:rFonts w:ascii="Consolas" w:hAnsi="Consolas" w:cs="Consolas"/>
      <w:sz w:val="21"/>
      <w:szCs w:val="21"/>
    </w:rPr>
  </w:style>
  <w:style w:type="character" w:customStyle="1" w:styleId="TextebrutCar">
    <w:name w:val="Texte brut Car"/>
    <w:basedOn w:val="Policepardfaut"/>
    <w:link w:val="Textebrut"/>
    <w:uiPriority w:val="99"/>
    <w:semiHidden/>
    <w:rsid w:val="00CA0E75"/>
    <w:rPr>
      <w:rFonts w:ascii="Consolas" w:hAnsi="Consolas" w:cs="Consolas"/>
      <w:sz w:val="21"/>
      <w:szCs w:val="21"/>
      <w:lang w:val="en-GB"/>
    </w:rPr>
  </w:style>
  <w:style w:type="paragraph" w:styleId="Citation">
    <w:name w:val="Quote"/>
    <w:basedOn w:val="Normal"/>
    <w:next w:val="Normal"/>
    <w:link w:val="CitationCar"/>
    <w:uiPriority w:val="99"/>
    <w:semiHidden/>
    <w:qFormat/>
    <w:rsid w:val="00310C40"/>
    <w:rPr>
      <w:i/>
      <w:iCs/>
      <w:color w:val="000000" w:themeColor="text1"/>
    </w:rPr>
  </w:style>
  <w:style w:type="character" w:customStyle="1" w:styleId="CitationCar">
    <w:name w:val="Citation Car"/>
    <w:basedOn w:val="Policepardfaut"/>
    <w:link w:val="Citation"/>
    <w:uiPriority w:val="99"/>
    <w:semiHidden/>
    <w:rsid w:val="00310C40"/>
    <w:rPr>
      <w:rFonts w:ascii="Times" w:hAnsi="Times"/>
      <w:i/>
      <w:iCs/>
      <w:color w:val="000000" w:themeColor="text1"/>
      <w:szCs w:val="24"/>
      <w:lang w:val="en-GB"/>
    </w:rPr>
  </w:style>
  <w:style w:type="paragraph" w:styleId="Salutations">
    <w:name w:val="Salutation"/>
    <w:basedOn w:val="Normal"/>
    <w:next w:val="Normal"/>
    <w:link w:val="SalutationsCar"/>
    <w:uiPriority w:val="99"/>
    <w:semiHidden/>
    <w:unhideWhenUsed/>
    <w:rsid w:val="00CA0E75"/>
  </w:style>
  <w:style w:type="character" w:customStyle="1" w:styleId="SalutationsCar">
    <w:name w:val="Salutations Car"/>
    <w:basedOn w:val="Policepardfaut"/>
    <w:link w:val="Salutations"/>
    <w:uiPriority w:val="99"/>
    <w:semiHidden/>
    <w:rsid w:val="00CA0E75"/>
    <w:rPr>
      <w:rFonts w:ascii="Times" w:hAnsi="Times"/>
      <w:szCs w:val="24"/>
      <w:lang w:val="en-GB"/>
    </w:rPr>
  </w:style>
  <w:style w:type="paragraph" w:styleId="Signature">
    <w:name w:val="Signature"/>
    <w:basedOn w:val="Normal"/>
    <w:link w:val="SignatureCar"/>
    <w:uiPriority w:val="99"/>
    <w:semiHidden/>
    <w:unhideWhenUsed/>
    <w:rsid w:val="00CA0E75"/>
    <w:pPr>
      <w:ind w:left="4252"/>
    </w:pPr>
  </w:style>
  <w:style w:type="character" w:customStyle="1" w:styleId="SignatureCar">
    <w:name w:val="Signature Car"/>
    <w:basedOn w:val="Policepardfaut"/>
    <w:link w:val="Signature"/>
    <w:uiPriority w:val="99"/>
    <w:semiHidden/>
    <w:rsid w:val="00CA0E75"/>
    <w:rPr>
      <w:rFonts w:ascii="Times" w:hAnsi="Times"/>
      <w:szCs w:val="24"/>
      <w:lang w:val="en-GB"/>
    </w:rPr>
  </w:style>
  <w:style w:type="paragraph" w:styleId="Sous-titre">
    <w:name w:val="Subtitle"/>
    <w:basedOn w:val="Normal"/>
    <w:next w:val="Normal"/>
    <w:link w:val="Sous-titreC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desrfrencesjuridiques">
    <w:name w:val="table of authorities"/>
    <w:basedOn w:val="Normal"/>
    <w:next w:val="Normal"/>
    <w:uiPriority w:val="99"/>
    <w:semiHidden/>
    <w:unhideWhenUsed/>
    <w:rsid w:val="00CA0E75"/>
    <w:pPr>
      <w:ind w:left="200" w:hanging="200"/>
    </w:pPr>
  </w:style>
  <w:style w:type="paragraph" w:styleId="Titre">
    <w:name w:val="Title"/>
    <w:basedOn w:val="Normal"/>
    <w:next w:val="Normal"/>
    <w:link w:val="TitreC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itreTR">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semiHidden/>
    <w:unhideWhenUsed/>
    <w:rsid w:val="00CA0E75"/>
    <w:pPr>
      <w:spacing w:after="100"/>
    </w:pPr>
  </w:style>
  <w:style w:type="paragraph" w:styleId="TM2">
    <w:name w:val="toc 2"/>
    <w:basedOn w:val="Normal"/>
    <w:next w:val="Normal"/>
    <w:autoRedefine/>
    <w:uiPriority w:val="39"/>
    <w:semiHidden/>
    <w:unhideWhenUsed/>
    <w:rsid w:val="00CA0E75"/>
    <w:pPr>
      <w:spacing w:after="100"/>
      <w:ind w:left="200"/>
    </w:pPr>
  </w:style>
  <w:style w:type="paragraph" w:styleId="TM3">
    <w:name w:val="toc 3"/>
    <w:basedOn w:val="Normal"/>
    <w:next w:val="Normal"/>
    <w:autoRedefine/>
    <w:uiPriority w:val="39"/>
    <w:semiHidden/>
    <w:unhideWhenUsed/>
    <w:rsid w:val="00CA0E75"/>
    <w:pPr>
      <w:spacing w:after="100"/>
      <w:ind w:left="400"/>
    </w:pPr>
  </w:style>
  <w:style w:type="paragraph" w:styleId="TM4">
    <w:name w:val="toc 4"/>
    <w:basedOn w:val="Normal"/>
    <w:next w:val="Normal"/>
    <w:autoRedefine/>
    <w:uiPriority w:val="39"/>
    <w:semiHidden/>
    <w:unhideWhenUsed/>
    <w:rsid w:val="00CA0E75"/>
    <w:pPr>
      <w:spacing w:after="100"/>
      <w:ind w:left="600"/>
    </w:pPr>
  </w:style>
  <w:style w:type="paragraph" w:styleId="TM5">
    <w:name w:val="toc 5"/>
    <w:basedOn w:val="Normal"/>
    <w:next w:val="Normal"/>
    <w:autoRedefine/>
    <w:uiPriority w:val="39"/>
    <w:semiHidden/>
    <w:unhideWhenUsed/>
    <w:rsid w:val="00CA0E75"/>
    <w:pPr>
      <w:spacing w:after="100"/>
      <w:ind w:left="800"/>
    </w:pPr>
  </w:style>
  <w:style w:type="paragraph" w:styleId="TM6">
    <w:name w:val="toc 6"/>
    <w:basedOn w:val="Normal"/>
    <w:next w:val="Normal"/>
    <w:autoRedefine/>
    <w:uiPriority w:val="39"/>
    <w:semiHidden/>
    <w:unhideWhenUsed/>
    <w:rsid w:val="00CA0E75"/>
    <w:pPr>
      <w:spacing w:after="100"/>
      <w:ind w:left="1000"/>
    </w:pPr>
  </w:style>
  <w:style w:type="paragraph" w:styleId="TM7">
    <w:name w:val="toc 7"/>
    <w:basedOn w:val="Normal"/>
    <w:next w:val="Normal"/>
    <w:autoRedefine/>
    <w:uiPriority w:val="39"/>
    <w:semiHidden/>
    <w:unhideWhenUsed/>
    <w:rsid w:val="00CA0E75"/>
    <w:pPr>
      <w:spacing w:after="100"/>
      <w:ind w:left="1200"/>
    </w:pPr>
  </w:style>
  <w:style w:type="paragraph" w:styleId="TM8">
    <w:name w:val="toc 8"/>
    <w:basedOn w:val="Normal"/>
    <w:next w:val="Normal"/>
    <w:autoRedefine/>
    <w:uiPriority w:val="39"/>
    <w:semiHidden/>
    <w:unhideWhenUsed/>
    <w:rsid w:val="00CA0E75"/>
    <w:pPr>
      <w:spacing w:after="100"/>
      <w:ind w:left="1400"/>
    </w:pPr>
  </w:style>
  <w:style w:type="paragraph" w:styleId="TM9">
    <w:name w:val="toc 9"/>
    <w:basedOn w:val="Normal"/>
    <w:next w:val="Normal"/>
    <w:autoRedefine/>
    <w:uiPriority w:val="39"/>
    <w:semiHidden/>
    <w:unhideWhenUsed/>
    <w:rsid w:val="00CA0E75"/>
    <w:pPr>
      <w:spacing w:after="100"/>
      <w:ind w:left="1600"/>
    </w:pPr>
  </w:style>
  <w:style w:type="paragraph" w:styleId="En-ttedetabledesmatires">
    <w:name w:val="TOC Heading"/>
    <w:basedOn w:val="Titre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Retraitcorpsdetexte"/>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Policepardfaut"/>
    <w:link w:val="JACoWReference1-9when10Refs"/>
    <w:rsid w:val="001517C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RetraitcorpsdetexteCar"/>
    <w:link w:val="JACoWNumberedlist"/>
    <w:rsid w:val="00310C40"/>
    <w:rPr>
      <w:kern w:val="16"/>
      <w:lang w:val="en-GB"/>
    </w:rPr>
  </w:style>
  <w:style w:type="character" w:customStyle="1" w:styleId="JACoWAbstractHeadingChar">
    <w:name w:val="JACoW_Abstract_Heading Char"/>
    <w:basedOn w:val="Policepardfaut"/>
    <w:link w:val="JACoWAbstractHeading"/>
    <w:rsid w:val="00162067"/>
    <w:rPr>
      <w:i/>
      <w:sz w:val="24"/>
      <w:szCs w:val="24"/>
      <w:lang w:val="en-GB"/>
    </w:rPr>
  </w:style>
  <w:style w:type="character" w:styleId="Numrodeligne">
    <w:name w:val="line number"/>
    <w:basedOn w:val="Policepardfaut"/>
    <w:uiPriority w:val="99"/>
    <w:semiHidden/>
    <w:unhideWhenUsed/>
    <w:rsid w:val="000F1BAC"/>
  </w:style>
  <w:style w:type="paragraph" w:customStyle="1" w:styleId="JACoWTableCaption">
    <w:name w:val="JACoW_Table_Caption"/>
    <w:basedOn w:val="Lgende"/>
    <w:qFormat/>
    <w:rsid w:val="0041146C"/>
  </w:style>
  <w:style w:type="paragraph" w:customStyle="1" w:styleId="JACoWFigCaption">
    <w:name w:val="JACoW_Fig_Caption"/>
    <w:basedOn w:val="Lgende"/>
    <w:qFormat/>
    <w:rsid w:val="0041146C"/>
    <w:pPr>
      <w:spacing w:after="120"/>
    </w:pPr>
  </w:style>
  <w:style w:type="paragraph" w:customStyle="1" w:styleId="JACoWFigCaptionMultiLine">
    <w:name w:val="JACoW_Fig_Caption Multi Line"/>
    <w:basedOn w:val="Normal"/>
    <w:qFormat/>
    <w:rsid w:val="0041146C"/>
    <w:pPr>
      <w:spacing w:before="60" w:after="120"/>
      <w:jc w:val="both"/>
    </w:pPr>
    <w:rPr>
      <w:rFonts w:ascii="Times New Roman" w:hAnsi="Times New Roman"/>
    </w:rPr>
  </w:style>
  <w:style w:type="paragraph" w:customStyle="1" w:styleId="JACoWFootnoteText">
    <w:name w:val="JACoW_Footnote Text"/>
    <w:basedOn w:val="Notedebasdepage"/>
    <w:qFormat/>
    <w:rsid w:val="00246CC5"/>
    <w:pPr>
      <w:jc w:val="both"/>
    </w:p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paragraph" w:customStyle="1" w:styleId="ReferenceText">
    <w:name w:val="Reference Text"/>
    <w:basedOn w:val="Normal"/>
    <w:link w:val="ReferenceText0"/>
    <w:rsid w:val="00E53273"/>
    <w:pPr>
      <w:tabs>
        <w:tab w:val="left" w:pos="360"/>
      </w:tabs>
      <w:spacing w:after="120"/>
      <w:ind w:left="360" w:hanging="360"/>
      <w:jc w:val="both"/>
    </w:pPr>
  </w:style>
  <w:style w:type="character" w:customStyle="1" w:styleId="ReferenceText0">
    <w:name w:val="Reference Text Знак"/>
    <w:link w:val="ReferenceText"/>
    <w:rsid w:val="00E53273"/>
    <w:rPr>
      <w:rFonts w:ascii="Times" w:hAnsi="Time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416292481">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44921039">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52000290">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RuPAC21\JACoW_W16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155E50C6A85734592FB7518D9F6D4F6" ma:contentTypeVersion="13" ma:contentTypeDescription="Crie um novo documento." ma:contentTypeScope="" ma:versionID="a8bcac39f81bb1c2f17d7021b97356d0">
  <xsd:schema xmlns:xsd="http://www.w3.org/2001/XMLSchema" xmlns:xs="http://www.w3.org/2001/XMLSchema" xmlns:p="http://schemas.microsoft.com/office/2006/metadata/properties" xmlns:ns3="b2b1d436-0fbd-4f8d-8ce2-fefd1ee8b3f0" xmlns:ns4="42e00c96-0af7-4b98-902c-3abbf0ca9657" targetNamespace="http://schemas.microsoft.com/office/2006/metadata/properties" ma:root="true" ma:fieldsID="24e66b7bb3150c7e034d6d7407392c63" ns3:_="" ns4:_="">
    <xsd:import namespace="b2b1d436-0fbd-4f8d-8ce2-fefd1ee8b3f0"/>
    <xsd:import namespace="42e00c96-0af7-4b98-902c-3abbf0ca96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1d436-0fbd-4f8d-8ce2-fefd1ee8b3f0" elementFormDefault="qualified">
    <xsd:import namespace="http://schemas.microsoft.com/office/2006/documentManagement/types"/>
    <xsd:import namespace="http://schemas.microsoft.com/office/infopath/2007/PartnerControls"/>
    <xsd:element name="SharedWithUsers" ma:index="8" nillable="true" ma:displayName="Com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description="" ma:internalName="SharedWithDetails" ma:readOnly="true">
      <xsd:simpleType>
        <xsd:restriction base="dms:Note">
          <xsd:maxLength value="255"/>
        </xsd:restriction>
      </xsd:simpleType>
    </xsd:element>
    <xsd:element name="SharingHintHash" ma:index="10" nillable="true" ma:displayName="Hash de Dica de Compartilhamento"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e00c96-0af7-4b98-902c-3abbf0ca96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C8AD2-D472-4C26-897E-FAB52FFCE4F3}">
  <ds:schemaRefs>
    <ds:schemaRef ds:uri="http://schemas.openxmlformats.org/officeDocument/2006/bibliography"/>
  </ds:schemaRefs>
</ds:datastoreItem>
</file>

<file path=customXml/itemProps2.xml><?xml version="1.0" encoding="utf-8"?>
<ds:datastoreItem xmlns:ds="http://schemas.openxmlformats.org/officeDocument/2006/customXml" ds:itemID="{75D57903-F20A-4D32-B48E-623A5A2079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41C728-D005-4A12-959F-02A92A85B66E}">
  <ds:schemaRefs>
    <ds:schemaRef ds:uri="http://schemas.microsoft.com/sharepoint/v3/contenttype/forms"/>
  </ds:schemaRefs>
</ds:datastoreItem>
</file>

<file path=customXml/itemProps4.xml><?xml version="1.0" encoding="utf-8"?>
<ds:datastoreItem xmlns:ds="http://schemas.openxmlformats.org/officeDocument/2006/customXml" ds:itemID="{E01D6B5C-29CC-4E6F-A9E4-3D7735991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1d436-0fbd-4f8d-8ce2-fefd1ee8b3f0"/>
    <ds:schemaRef ds:uri="42e00c96-0af7-4b98-902c-3abbf0ca9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JACoW_W16_A4</Template>
  <TotalTime>12</TotalTime>
  <Pages>4</Pages>
  <Words>1797</Words>
  <Characters>9885</Characters>
  <Application>Microsoft Office Word</Application>
  <DocSecurity>0</DocSecurity>
  <Lines>82</Lines>
  <Paragraphs>23</Paragraphs>
  <ScaleCrop>false</ScaleCrop>
  <HeadingPairs>
    <vt:vector size="6" baseType="variant">
      <vt:variant>
        <vt:lpstr>Название</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GrPc02</dc:creator>
  <cp:lastModifiedBy>Noemie BORDIER</cp:lastModifiedBy>
  <cp:revision>2</cp:revision>
  <cp:lastPrinted>2021-05-25T18:46:00Z</cp:lastPrinted>
  <dcterms:created xsi:type="dcterms:W3CDTF">2021-10-04T08:00:00Z</dcterms:created>
  <dcterms:modified xsi:type="dcterms:W3CDTF">2021-10-04T08:00:00Z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0x0101008155E50C6A85734592FB7518D9F6D4F6</vt:lpwstr>
  </property>
</Properties>
</file>